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7D" w:rsidRDefault="003B225E">
      <w:pPr>
        <w:pStyle w:val="Style1"/>
        <w:kinsoku w:val="0"/>
        <w:overflowPunct w:val="0"/>
        <w:autoSpaceDE/>
        <w:autoSpaceDN/>
        <w:adjustRightInd/>
        <w:spacing w:before="260" w:line="239" w:lineRule="exact"/>
        <w:jc w:val="center"/>
        <w:textAlignment w:val="baseline"/>
        <w:rPr>
          <w:rStyle w:val="CharacterStyle1"/>
          <w:b/>
          <w:bCs/>
          <w:spacing w:val="6"/>
        </w:rPr>
      </w:pPr>
      <w:r>
        <w:rPr>
          <w:rStyle w:val="CharacterStyle1"/>
          <w:b/>
          <w:bCs/>
          <w:spacing w:val="6"/>
        </w:rPr>
        <w:t>Resolución</w:t>
      </w:r>
      <w:r w:rsidR="001A326D">
        <w:rPr>
          <w:rStyle w:val="CharacterStyle1"/>
          <w:b/>
          <w:bCs/>
          <w:spacing w:val="6"/>
        </w:rPr>
        <w:t xml:space="preserve"> N. TAT-2355-2014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5" w:line="250" w:lineRule="exact"/>
        <w:ind w:left="144" w:right="144"/>
        <w:jc w:val="both"/>
        <w:textAlignment w:val="baseline"/>
        <w:rPr>
          <w:rStyle w:val="CharacterStyle1"/>
        </w:rPr>
      </w:pPr>
      <w:r>
        <w:rPr>
          <w:rStyle w:val="CharacterStyle1"/>
          <w:b/>
          <w:bCs/>
        </w:rPr>
        <w:t xml:space="preserve">TRIBUNAL ADMINISTRATIVO DE TRANSPORTE. </w:t>
      </w:r>
      <w:r>
        <w:rPr>
          <w:rStyle w:val="CharacterStyle1"/>
        </w:rPr>
        <w:t xml:space="preserve">San </w:t>
      </w:r>
      <w:r w:rsidR="00587EBD">
        <w:rPr>
          <w:rStyle w:val="CharacterStyle1"/>
        </w:rPr>
        <w:t>José</w:t>
      </w:r>
      <w:r>
        <w:rPr>
          <w:rStyle w:val="CharacterStyle1"/>
        </w:rPr>
        <w:t>, a las diez horas y cincuenta y cinco minutos del treinta de setiembre del dos mil catorce.</w:t>
      </w:r>
    </w:p>
    <w:p w:rsidR="00DC487D" w:rsidRDefault="001A326D" w:rsidP="003B225E">
      <w:pPr>
        <w:pStyle w:val="Style1"/>
        <w:kinsoku w:val="0"/>
        <w:overflowPunct w:val="0"/>
        <w:autoSpaceDE/>
        <w:autoSpaceDN/>
        <w:adjustRightInd/>
        <w:spacing w:before="497" w:line="273" w:lineRule="exact"/>
        <w:ind w:left="144" w:right="144"/>
        <w:jc w:val="both"/>
        <w:textAlignment w:val="baseline"/>
        <w:rPr>
          <w:rStyle w:val="CharacterStyle1"/>
          <w:b/>
          <w:bCs/>
          <w:spacing w:val="8"/>
        </w:rPr>
      </w:pPr>
      <w:r>
        <w:rPr>
          <w:rStyle w:val="CharacterStyle1"/>
        </w:rPr>
        <w:t xml:space="preserve">Se conoce </w:t>
      </w:r>
      <w:r>
        <w:rPr>
          <w:rStyle w:val="CharacterStyle1"/>
          <w:sz w:val="17"/>
          <w:szCs w:val="17"/>
        </w:rPr>
        <w:t xml:space="preserve">RECURSO DE APELACION EN SUBSIDIO, </w:t>
      </w:r>
      <w:r>
        <w:rPr>
          <w:rStyle w:val="CharacterStyle1"/>
        </w:rPr>
        <w:t xml:space="preserve">interpuesto por la empresa </w:t>
      </w:r>
      <w:r w:rsidRPr="003B225E">
        <w:rPr>
          <w:rStyle w:val="CharacterStyle1"/>
          <w:b/>
          <w:sz w:val="17"/>
          <w:szCs w:val="17"/>
        </w:rPr>
        <w:t>P</w:t>
      </w:r>
      <w:r w:rsidR="003B225E" w:rsidRPr="003B225E">
        <w:rPr>
          <w:rStyle w:val="CharacterStyle1"/>
          <w:b/>
          <w:sz w:val="17"/>
          <w:szCs w:val="17"/>
        </w:rPr>
        <w:t>.D.L.</w:t>
      </w:r>
      <w:r w:rsidRPr="003B225E">
        <w:rPr>
          <w:rStyle w:val="CharacterStyle1"/>
          <w:b/>
          <w:bCs/>
        </w:rPr>
        <w:t>S.A.,</w:t>
      </w:r>
      <w:r>
        <w:rPr>
          <w:rStyle w:val="CharacterStyle1"/>
          <w:b/>
          <w:bCs/>
        </w:rPr>
        <w:t xml:space="preserve"> </w:t>
      </w:r>
      <w:r>
        <w:rPr>
          <w:rStyle w:val="CharacterStyle1"/>
        </w:rPr>
        <w:t>c</w:t>
      </w:r>
      <w:r w:rsidR="00587EBD">
        <w:rPr>
          <w:rStyle w:val="CharacterStyle1"/>
        </w:rPr>
        <w:t>é</w:t>
      </w:r>
      <w:r>
        <w:rPr>
          <w:rStyle w:val="CharacterStyle1"/>
        </w:rPr>
        <w:t xml:space="preserve">dula </w:t>
      </w:r>
      <w:proofErr w:type="gramStart"/>
      <w:r w:rsidR="003B225E">
        <w:rPr>
          <w:rStyle w:val="CharacterStyle1"/>
        </w:rPr>
        <w:t>jurídica</w:t>
      </w:r>
      <w:r>
        <w:rPr>
          <w:rStyle w:val="CharacterStyle1"/>
        </w:rPr>
        <w:t xml:space="preserve"> </w:t>
      </w:r>
      <w:r w:rsidR="003B225E">
        <w:rPr>
          <w:rStyle w:val="CharacterStyle1"/>
        </w:rPr>
        <w:t>…</w:t>
      </w:r>
      <w:proofErr w:type="gramEnd"/>
      <w:r>
        <w:rPr>
          <w:rStyle w:val="CharacterStyle1"/>
        </w:rPr>
        <w:t>, representada por J</w:t>
      </w:r>
      <w:r w:rsidR="003B225E">
        <w:rPr>
          <w:rStyle w:val="CharacterStyle1"/>
        </w:rPr>
        <w:t xml:space="preserve">.E.S., </w:t>
      </w:r>
      <w:r>
        <w:rPr>
          <w:rStyle w:val="CharacterStyle1"/>
          <w:spacing w:val="8"/>
        </w:rPr>
        <w:t>c</w:t>
      </w:r>
      <w:r w:rsidR="00587EBD">
        <w:rPr>
          <w:rStyle w:val="CharacterStyle1"/>
          <w:spacing w:val="8"/>
        </w:rPr>
        <w:t>é</w:t>
      </w:r>
      <w:r>
        <w:rPr>
          <w:rStyle w:val="CharacterStyle1"/>
          <w:spacing w:val="8"/>
        </w:rPr>
        <w:t xml:space="preserve">dula de identidad </w:t>
      </w:r>
      <w:r w:rsidR="003B225E">
        <w:rPr>
          <w:rStyle w:val="CharacterStyle1"/>
          <w:spacing w:val="8"/>
        </w:rPr>
        <w:t>…</w:t>
      </w:r>
      <w:r>
        <w:rPr>
          <w:rStyle w:val="CharacterStyle1"/>
          <w:spacing w:val="8"/>
        </w:rPr>
        <w:t xml:space="preserve">, en su </w:t>
      </w:r>
      <w:r w:rsidR="003B225E">
        <w:rPr>
          <w:rStyle w:val="CharacterStyle1"/>
          <w:spacing w:val="8"/>
        </w:rPr>
        <w:t>condición</w:t>
      </w:r>
      <w:r>
        <w:rPr>
          <w:rStyle w:val="CharacterStyle1"/>
          <w:spacing w:val="8"/>
        </w:rPr>
        <w:t xml:space="preserve"> de Apoderado </w:t>
      </w:r>
      <w:r w:rsidR="003B225E">
        <w:rPr>
          <w:rStyle w:val="CharacterStyle1"/>
          <w:spacing w:val="8"/>
        </w:rPr>
        <w:t>Generalísimo</w:t>
      </w:r>
      <w:r>
        <w:rPr>
          <w:rStyle w:val="CharacterStyle1"/>
          <w:spacing w:val="8"/>
        </w:rPr>
        <w:t xml:space="preserve"> sin </w:t>
      </w:r>
      <w:r w:rsidR="003B225E">
        <w:rPr>
          <w:rStyle w:val="CharacterStyle1"/>
          <w:spacing w:val="8"/>
        </w:rPr>
        <w:t>Límite</w:t>
      </w:r>
      <w:r>
        <w:rPr>
          <w:rStyle w:val="CharacterStyle1"/>
          <w:spacing w:val="8"/>
        </w:rPr>
        <w:t xml:space="preserve"> de Suma, en contra del Articulo 6.1 de la </w:t>
      </w:r>
      <w:r w:rsidR="003B225E">
        <w:rPr>
          <w:rStyle w:val="CharacterStyle1"/>
          <w:spacing w:val="8"/>
        </w:rPr>
        <w:t>Sesión</w:t>
      </w:r>
      <w:r>
        <w:rPr>
          <w:rStyle w:val="CharacterStyle1"/>
          <w:spacing w:val="8"/>
        </w:rPr>
        <w:t xml:space="preserve"> Ordinaria 45-2012 del 12 de julio del 2012, adoptado por la Junta Directiva del Consejo de Transporte </w:t>
      </w:r>
      <w:r w:rsidR="003B225E">
        <w:rPr>
          <w:rStyle w:val="CharacterStyle1"/>
          <w:spacing w:val="8"/>
        </w:rPr>
        <w:t>Público</w:t>
      </w:r>
      <w:r>
        <w:rPr>
          <w:rStyle w:val="CharacterStyle1"/>
          <w:spacing w:val="8"/>
        </w:rPr>
        <w:t xml:space="preserve">, y que se tramita en este Despacho bajo el </w:t>
      </w:r>
      <w:r>
        <w:rPr>
          <w:rStyle w:val="CharacterStyle1"/>
          <w:b/>
          <w:bCs/>
          <w:spacing w:val="8"/>
        </w:rPr>
        <w:t>Expediente Administrativo N° TAT-114-14.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70" w:line="239" w:lineRule="exact"/>
        <w:jc w:val="center"/>
        <w:textAlignment w:val="baseline"/>
        <w:rPr>
          <w:rStyle w:val="CharacterStyle1"/>
          <w:b/>
          <w:bCs/>
          <w:spacing w:val="10"/>
        </w:rPr>
      </w:pPr>
      <w:r>
        <w:rPr>
          <w:rStyle w:val="CharacterStyle1"/>
          <w:b/>
          <w:bCs/>
          <w:spacing w:val="10"/>
        </w:rPr>
        <w:t>RESULTANDO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06" w:line="252" w:lineRule="exact"/>
        <w:ind w:left="144" w:right="144"/>
        <w:jc w:val="both"/>
        <w:textAlignment w:val="baseline"/>
        <w:rPr>
          <w:rStyle w:val="CharacterStyle1"/>
          <w:spacing w:val="8"/>
        </w:rPr>
      </w:pPr>
      <w:r>
        <w:rPr>
          <w:rStyle w:val="CharacterStyle1"/>
          <w:b/>
          <w:bCs/>
          <w:spacing w:val="8"/>
        </w:rPr>
        <w:t xml:space="preserve">PRIMERO.- </w:t>
      </w:r>
      <w:r>
        <w:rPr>
          <w:rStyle w:val="CharacterStyle1"/>
          <w:spacing w:val="8"/>
        </w:rPr>
        <w:t xml:space="preserve">La Junta Directiva del Consejo de Transporte </w:t>
      </w:r>
      <w:r w:rsidR="003B225E">
        <w:rPr>
          <w:rStyle w:val="CharacterStyle1"/>
          <w:spacing w:val="8"/>
        </w:rPr>
        <w:t>Público</w:t>
      </w:r>
      <w:r>
        <w:rPr>
          <w:rStyle w:val="CharacterStyle1"/>
          <w:spacing w:val="8"/>
        </w:rPr>
        <w:t xml:space="preserve">, en el </w:t>
      </w:r>
      <w:r w:rsidR="003B225E">
        <w:rPr>
          <w:rStyle w:val="CharacterStyle1"/>
          <w:spacing w:val="8"/>
        </w:rPr>
        <w:t>Artículo</w:t>
      </w:r>
      <w:r>
        <w:rPr>
          <w:rStyle w:val="CharacterStyle1"/>
          <w:spacing w:val="8"/>
        </w:rPr>
        <w:t xml:space="preserve"> 6.1 de la </w:t>
      </w:r>
      <w:r w:rsidR="003B225E">
        <w:rPr>
          <w:rStyle w:val="CharacterStyle1"/>
          <w:spacing w:val="8"/>
        </w:rPr>
        <w:t>Sesión</w:t>
      </w:r>
      <w:r>
        <w:rPr>
          <w:rStyle w:val="CharacterStyle1"/>
          <w:spacing w:val="8"/>
        </w:rPr>
        <w:t xml:space="preserve"> Ordinaria 45-2012 del 12 de julio del 2012, conoce el informe DIC-12-0973 del 11 de julio del 2012, emitido por la </w:t>
      </w:r>
      <w:r w:rsidR="003B225E">
        <w:rPr>
          <w:rStyle w:val="CharacterStyle1"/>
          <w:spacing w:val="8"/>
        </w:rPr>
        <w:t>Dirección</w:t>
      </w:r>
      <w:r>
        <w:rPr>
          <w:rStyle w:val="CharacterStyle1"/>
          <w:spacing w:val="8"/>
        </w:rPr>
        <w:t xml:space="preserve"> </w:t>
      </w:r>
      <w:r w:rsidR="003B225E">
        <w:rPr>
          <w:rStyle w:val="CharacterStyle1"/>
          <w:spacing w:val="8"/>
        </w:rPr>
        <w:t>Técnica</w:t>
      </w:r>
      <w:r>
        <w:rPr>
          <w:rStyle w:val="CharacterStyle1"/>
          <w:spacing w:val="8"/>
        </w:rPr>
        <w:t xml:space="preserve">, el cual refiere al acuerdo 5.3 de la </w:t>
      </w:r>
      <w:r w:rsidR="003B225E">
        <w:rPr>
          <w:rStyle w:val="CharacterStyle1"/>
          <w:spacing w:val="8"/>
        </w:rPr>
        <w:t>Sesión</w:t>
      </w:r>
      <w:r>
        <w:rPr>
          <w:rStyle w:val="CharacterStyle1"/>
          <w:spacing w:val="8"/>
        </w:rPr>
        <w:t xml:space="preserve"> Ordinaria 32-2012, celebrado por la Junta Directiva, en cual se </w:t>
      </w:r>
      <w:r w:rsidR="003B225E">
        <w:rPr>
          <w:rStyle w:val="CharacterStyle1"/>
          <w:spacing w:val="8"/>
        </w:rPr>
        <w:t>estableció</w:t>
      </w:r>
      <w:r>
        <w:rPr>
          <w:rStyle w:val="CharacterStyle1"/>
          <w:spacing w:val="8"/>
        </w:rPr>
        <w:t xml:space="preserve"> lo siguiente: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1" w:line="209" w:lineRule="exact"/>
        <w:ind w:left="864" w:right="864"/>
        <w:jc w:val="both"/>
        <w:textAlignment w:val="baseline"/>
        <w:rPr>
          <w:rStyle w:val="CharacterStyle1"/>
          <w:rFonts w:ascii="Verdana" w:hAnsi="Verdana" w:cs="Verdana"/>
          <w:spacing w:val="-8"/>
          <w:sz w:val="16"/>
          <w:szCs w:val="16"/>
        </w:rPr>
      </w:pP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-(..) en vista que este Consejo se conoce que existe </w:t>
      </w:r>
      <w:r w:rsidR="003B225E">
        <w:rPr>
          <w:rStyle w:val="CharacterStyle1"/>
          <w:rFonts w:ascii="Verdana" w:hAnsi="Verdana" w:cs="Verdana"/>
          <w:spacing w:val="-8"/>
          <w:sz w:val="16"/>
          <w:szCs w:val="16"/>
        </w:rPr>
        <w:t>situación</w:t>
      </w: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 compleja de todo el corredor donde operan las empresas denunciantes y denunciada y que ya se </w:t>
      </w:r>
      <w:r w:rsidR="003B225E">
        <w:rPr>
          <w:rStyle w:val="CharacterStyle1"/>
          <w:rFonts w:ascii="Verdana" w:hAnsi="Verdana" w:cs="Verdana"/>
          <w:spacing w:val="-8"/>
          <w:sz w:val="16"/>
          <w:szCs w:val="16"/>
        </w:rPr>
        <w:t>había</w:t>
      </w: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 aprobado la </w:t>
      </w:r>
      <w:r w:rsidR="003B225E">
        <w:rPr>
          <w:rStyle w:val="CharacterStyle1"/>
          <w:rFonts w:ascii="Verdana" w:hAnsi="Verdana" w:cs="Verdana"/>
          <w:spacing w:val="-8"/>
          <w:sz w:val="16"/>
          <w:szCs w:val="16"/>
        </w:rPr>
        <w:t>realización</w:t>
      </w: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 de un estudio integral; y que en este sentido tomar medidas con base en la denuncia unilateral de un grupo de las empresas operadoras del corredor donde brinda servicio la empresa denunciada, </w:t>
      </w:r>
      <w:r w:rsidR="003B225E">
        <w:rPr>
          <w:rStyle w:val="CharacterStyle1"/>
          <w:rFonts w:ascii="Verdana" w:hAnsi="Verdana" w:cs="Verdana"/>
          <w:spacing w:val="-8"/>
          <w:sz w:val="16"/>
          <w:szCs w:val="16"/>
        </w:rPr>
        <w:t>podría</w:t>
      </w: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 resultar prematuro y parcializado (...)" (</w:t>
      </w:r>
      <w:r w:rsidR="003B225E">
        <w:rPr>
          <w:rStyle w:val="CharacterStyle1"/>
          <w:rFonts w:ascii="Verdana" w:hAnsi="Verdana" w:cs="Verdana"/>
          <w:spacing w:val="-8"/>
          <w:sz w:val="16"/>
          <w:szCs w:val="16"/>
        </w:rPr>
        <w:t>Léanse</w:t>
      </w:r>
      <w:r>
        <w:rPr>
          <w:rStyle w:val="CharacterStyle1"/>
          <w:rFonts w:ascii="Verdana" w:hAnsi="Verdana" w:cs="Verdana"/>
          <w:spacing w:val="-8"/>
          <w:sz w:val="16"/>
          <w:szCs w:val="16"/>
        </w:rPr>
        <w:t xml:space="preserve"> los folios del 20 al 21 del expediente administrativo TAT-114-14)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61" w:line="257" w:lineRule="exact"/>
        <w:ind w:left="144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En </w:t>
      </w:r>
      <w:r w:rsidR="003B225E">
        <w:rPr>
          <w:rStyle w:val="CharacterStyle1"/>
        </w:rPr>
        <w:t>razón</w:t>
      </w:r>
      <w:r>
        <w:rPr>
          <w:rStyle w:val="CharacterStyle1"/>
        </w:rPr>
        <w:t xml:space="preserve"> de ello la Junta Directiva del Consejo de Transporte </w:t>
      </w:r>
      <w:r w:rsidR="003B225E">
        <w:rPr>
          <w:rStyle w:val="CharacterStyle1"/>
        </w:rPr>
        <w:t>Público</w:t>
      </w:r>
      <w:r>
        <w:rPr>
          <w:rStyle w:val="CharacterStyle1"/>
        </w:rPr>
        <w:t xml:space="preserve">, dispuso lo que a </w:t>
      </w:r>
      <w:r w:rsidR="003B225E">
        <w:rPr>
          <w:rStyle w:val="CharacterStyle1"/>
        </w:rPr>
        <w:t>continuación</w:t>
      </w:r>
      <w:r>
        <w:rPr>
          <w:rStyle w:val="CharacterStyle1"/>
        </w:rPr>
        <w:t xml:space="preserve"> se transcribe: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0" w:line="244" w:lineRule="exact"/>
        <w:ind w:left="864"/>
        <w:textAlignment w:val="baseline"/>
        <w:rPr>
          <w:rStyle w:val="CharacterStyle1"/>
          <w:b/>
          <w:bCs/>
          <w:spacing w:val="3"/>
        </w:rPr>
      </w:pPr>
      <w:r>
        <w:rPr>
          <w:rStyle w:val="CharacterStyle1"/>
          <w:b/>
          <w:bCs/>
          <w:spacing w:val="3"/>
          <w:sz w:val="15"/>
          <w:szCs w:val="15"/>
        </w:rPr>
        <w:t xml:space="preserve">"(...) </w:t>
      </w:r>
      <w:r>
        <w:rPr>
          <w:rStyle w:val="CharacterStyle1"/>
          <w:b/>
          <w:bCs/>
          <w:spacing w:val="3"/>
        </w:rPr>
        <w:t>POR TANTO SE ACUERDA EN FIRME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line="225" w:lineRule="exact"/>
        <w:jc w:val="center"/>
        <w:textAlignment w:val="baseline"/>
        <w:rPr>
          <w:rStyle w:val="CharacterStyle1"/>
          <w:spacing w:val="3"/>
        </w:rPr>
      </w:pPr>
      <w:r>
        <w:rPr>
          <w:rStyle w:val="CharacterStyle1"/>
          <w:spacing w:val="3"/>
        </w:rPr>
        <w:t xml:space="preserve">Acoger las recomendaciones del Departamento de </w:t>
      </w:r>
      <w:r w:rsidR="003B225E">
        <w:rPr>
          <w:rStyle w:val="CharacterStyle1"/>
          <w:spacing w:val="3"/>
        </w:rPr>
        <w:t>Inspección</w:t>
      </w:r>
      <w:r>
        <w:rPr>
          <w:rStyle w:val="CharacterStyle1"/>
          <w:spacing w:val="3"/>
        </w:rPr>
        <w:t xml:space="preserve"> y Control y por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32" w:line="225" w:lineRule="exact"/>
        <w:ind w:left="864"/>
        <w:textAlignment w:val="baseline"/>
        <w:rPr>
          <w:rStyle w:val="CharacterStyle1"/>
          <w:spacing w:val="3"/>
        </w:rPr>
      </w:pPr>
      <w:proofErr w:type="gramStart"/>
      <w:r>
        <w:rPr>
          <w:rStyle w:val="CharacterStyle1"/>
          <w:spacing w:val="3"/>
        </w:rPr>
        <w:t>ende</w:t>
      </w:r>
      <w:proofErr w:type="gramEnd"/>
      <w:r>
        <w:rPr>
          <w:rStyle w:val="CharacterStyle1"/>
          <w:spacing w:val="3"/>
        </w:rPr>
        <w:t>: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1" w:line="222" w:lineRule="exact"/>
        <w:ind w:left="864" w:right="864"/>
        <w:jc w:val="both"/>
        <w:textAlignment w:val="baseline"/>
        <w:rPr>
          <w:rStyle w:val="CharacterStyle1"/>
          <w:spacing w:val="-4"/>
        </w:rPr>
      </w:pPr>
      <w:r>
        <w:rPr>
          <w:rStyle w:val="CharacterStyle1"/>
          <w:b/>
          <w:bCs/>
          <w:spacing w:val="-4"/>
        </w:rPr>
        <w:t xml:space="preserve">1. </w:t>
      </w:r>
      <w:r>
        <w:rPr>
          <w:rStyle w:val="CharacterStyle1"/>
          <w:rFonts w:ascii="Verdana" w:hAnsi="Verdana" w:cs="Verdana"/>
          <w:spacing w:val="-4"/>
          <w:sz w:val="16"/>
          <w:szCs w:val="16"/>
        </w:rPr>
        <w:t>Ordenar a la empresa P</w:t>
      </w:r>
      <w:r w:rsidR="003B225E">
        <w:rPr>
          <w:rStyle w:val="CharacterStyle1"/>
          <w:rFonts w:ascii="Verdana" w:hAnsi="Verdana" w:cs="Verdana"/>
          <w:spacing w:val="-4"/>
          <w:sz w:val="16"/>
          <w:szCs w:val="16"/>
        </w:rPr>
        <w:t>.D.L.</w:t>
      </w:r>
      <w:r>
        <w:rPr>
          <w:rStyle w:val="CharacterStyle1"/>
          <w:rFonts w:ascii="Verdana" w:hAnsi="Verdana" w:cs="Verdana"/>
          <w:spacing w:val="-4"/>
          <w:sz w:val="16"/>
          <w:szCs w:val="16"/>
        </w:rPr>
        <w:t>S.A.</w:t>
      </w:r>
      <w:r w:rsidR="003B225E">
        <w:rPr>
          <w:rStyle w:val="CharacterStyle1"/>
          <w:rFonts w:ascii="Verdana" w:hAnsi="Verdana" w:cs="Verdana"/>
          <w:spacing w:val="-4"/>
          <w:sz w:val="16"/>
          <w:szCs w:val="16"/>
        </w:rPr>
        <w:t>,</w:t>
      </w:r>
      <w:r>
        <w:rPr>
          <w:rStyle w:val="CharacterStyle1"/>
          <w:rFonts w:ascii="Verdana" w:hAnsi="Verdana" w:cs="Verdana"/>
          <w:spacing w:val="-4"/>
          <w:sz w:val="16"/>
          <w:szCs w:val="16"/>
        </w:rPr>
        <w:t xml:space="preserve"> ajustarse a los esquemas operativos autorizados por este Consejo </w:t>
      </w:r>
      <w:r w:rsidR="003B225E">
        <w:rPr>
          <w:rStyle w:val="CharacterStyle1"/>
          <w:rFonts w:ascii="Verdana" w:hAnsi="Verdana" w:cs="Verdana"/>
          <w:spacing w:val="-4"/>
          <w:sz w:val="16"/>
          <w:szCs w:val="16"/>
        </w:rPr>
        <w:t>así</w:t>
      </w:r>
      <w:r>
        <w:rPr>
          <w:rStyle w:val="CharacterStyle1"/>
          <w:rFonts w:ascii="Verdana" w:hAnsi="Verdana" w:cs="Verdana"/>
          <w:spacing w:val="-4"/>
          <w:sz w:val="16"/>
          <w:szCs w:val="16"/>
        </w:rPr>
        <w:t xml:space="preserve"> como de que de conformidad con la Ley N°7593 de la ARESEP se someta a cobrar las tarifas autorizadas de inmediato. </w:t>
      </w:r>
      <w:r>
        <w:rPr>
          <w:rStyle w:val="CharacterStyle1"/>
          <w:spacing w:val="-4"/>
        </w:rPr>
        <w:t>(</w:t>
      </w:r>
      <w:r w:rsidR="003B225E">
        <w:rPr>
          <w:rStyle w:val="CharacterStyle1"/>
          <w:spacing w:val="-4"/>
        </w:rPr>
        <w:t>Léanse</w:t>
      </w:r>
      <w:r>
        <w:rPr>
          <w:rStyle w:val="CharacterStyle1"/>
          <w:spacing w:val="-4"/>
        </w:rPr>
        <w:t xml:space="preserve"> los folios del 20 al 21 del expediente administrativo TAT-114-14)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5" w:line="257" w:lineRule="exact"/>
        <w:ind w:left="144" w:right="144"/>
        <w:jc w:val="both"/>
        <w:textAlignment w:val="baseline"/>
        <w:rPr>
          <w:rStyle w:val="CharacterStyle1"/>
          <w:spacing w:val="7"/>
        </w:rPr>
      </w:pPr>
      <w:r>
        <w:rPr>
          <w:rStyle w:val="CharacterStyle1"/>
          <w:spacing w:val="7"/>
        </w:rPr>
        <w:t xml:space="preserve">El acuerdo se comunica </w:t>
      </w:r>
      <w:r w:rsidR="003B225E">
        <w:rPr>
          <w:rStyle w:val="CharacterStyle1"/>
          <w:spacing w:val="7"/>
        </w:rPr>
        <w:t>vía</w:t>
      </w:r>
      <w:r>
        <w:rPr>
          <w:rStyle w:val="CharacterStyle1"/>
          <w:spacing w:val="7"/>
        </w:rPr>
        <w:t xml:space="preserve"> fax el </w:t>
      </w:r>
      <w:r w:rsidR="003B225E">
        <w:rPr>
          <w:rStyle w:val="CharacterStyle1"/>
          <w:spacing w:val="7"/>
        </w:rPr>
        <w:t>día</w:t>
      </w:r>
      <w:r>
        <w:rPr>
          <w:rStyle w:val="CharacterStyle1"/>
          <w:spacing w:val="7"/>
        </w:rPr>
        <w:t xml:space="preserve"> </w:t>
      </w:r>
      <w:r>
        <w:rPr>
          <w:rStyle w:val="CharacterStyle1"/>
          <w:b/>
          <w:bCs/>
          <w:spacing w:val="7"/>
        </w:rPr>
        <w:t xml:space="preserve">16 de julio del 2012 </w:t>
      </w:r>
      <w:r>
        <w:rPr>
          <w:rStyle w:val="CharacterStyle1"/>
          <w:spacing w:val="7"/>
        </w:rPr>
        <w:t>a la empresa P</w:t>
      </w:r>
      <w:r w:rsidR="003B225E">
        <w:rPr>
          <w:rStyle w:val="CharacterStyle1"/>
          <w:spacing w:val="7"/>
        </w:rPr>
        <w:t>.D.L.</w:t>
      </w:r>
      <w:r>
        <w:rPr>
          <w:rStyle w:val="CharacterStyle1"/>
          <w:spacing w:val="7"/>
        </w:rPr>
        <w:t>S.A.</w:t>
      </w:r>
      <w:r w:rsidR="003B225E">
        <w:rPr>
          <w:rStyle w:val="CharacterStyle1"/>
          <w:spacing w:val="7"/>
        </w:rPr>
        <w:t>,</w:t>
      </w:r>
      <w:r>
        <w:rPr>
          <w:rStyle w:val="CharacterStyle1"/>
          <w:spacing w:val="7"/>
        </w:rPr>
        <w:t xml:space="preserve"> (</w:t>
      </w:r>
      <w:r w:rsidR="003B225E">
        <w:rPr>
          <w:rStyle w:val="CharacterStyle1"/>
          <w:spacing w:val="7"/>
        </w:rPr>
        <w:t>Léase</w:t>
      </w:r>
      <w:r>
        <w:rPr>
          <w:rStyle w:val="CharacterStyle1"/>
          <w:spacing w:val="7"/>
        </w:rPr>
        <w:t xml:space="preserve"> el folio 22 del expediente administrativo TAT-114-14)</w:t>
      </w:r>
    </w:p>
    <w:p w:rsidR="00DC487D" w:rsidRDefault="00DC487D">
      <w:pPr>
        <w:widowControl/>
        <w:kinsoku/>
        <w:overflowPunct/>
        <w:autoSpaceDE w:val="0"/>
        <w:autoSpaceDN w:val="0"/>
        <w:adjustRightInd w:val="0"/>
        <w:textAlignment w:val="auto"/>
        <w:sectPr w:rsidR="00DC487D">
          <w:pgSz w:w="12120" w:h="15840"/>
          <w:pgMar w:top="2010" w:right="1833" w:bottom="1540" w:left="2007" w:header="720" w:footer="720" w:gutter="0"/>
          <w:cols w:space="720"/>
          <w:noEndnote/>
        </w:sectPr>
      </w:pP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line="249" w:lineRule="exact"/>
        <w:ind w:left="144" w:right="144"/>
        <w:jc w:val="both"/>
        <w:textAlignment w:val="baseline"/>
        <w:rPr>
          <w:rStyle w:val="CharacterStyle1"/>
          <w:spacing w:val="7"/>
        </w:rPr>
      </w:pPr>
      <w:r w:rsidRPr="003B225E">
        <w:rPr>
          <w:rStyle w:val="CharacterStyle1"/>
          <w:b/>
          <w:spacing w:val="7"/>
        </w:rPr>
        <w:lastRenderedPageBreak/>
        <w:t>SEGUNDO.-</w:t>
      </w:r>
      <w:r>
        <w:rPr>
          <w:rStyle w:val="CharacterStyle1"/>
          <w:spacing w:val="7"/>
        </w:rPr>
        <w:t xml:space="preserve"> La empresa P</w:t>
      </w:r>
      <w:r w:rsidR="003B225E">
        <w:rPr>
          <w:rStyle w:val="CharacterStyle1"/>
          <w:spacing w:val="7"/>
        </w:rPr>
        <w:t>.D.L.</w:t>
      </w:r>
      <w:r>
        <w:rPr>
          <w:rStyle w:val="CharacterStyle1"/>
          <w:spacing w:val="7"/>
        </w:rPr>
        <w:t xml:space="preserve">S.A., interpone el 23 de julio del 2012, los Recursos de Revocatoria con </w:t>
      </w:r>
      <w:r w:rsidR="003B225E">
        <w:rPr>
          <w:rStyle w:val="CharacterStyle1"/>
          <w:spacing w:val="7"/>
        </w:rPr>
        <w:t>Apelación</w:t>
      </w:r>
      <w:r>
        <w:rPr>
          <w:rStyle w:val="CharacterStyle1"/>
          <w:spacing w:val="7"/>
        </w:rPr>
        <w:t xml:space="preserve"> en Subsidio y Nulidad Concomitante, argumentando en resumen lo siguiente: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before="250" w:line="228" w:lineRule="exact"/>
        <w:ind w:left="792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- </w:t>
      </w:r>
      <w:r w:rsidR="001A326D">
        <w:rPr>
          <w:rStyle w:val="CharacterStyle1"/>
        </w:rPr>
        <w:t>Que la denuncia presentada por T</w:t>
      </w:r>
      <w:r w:rsidR="003B225E">
        <w:rPr>
          <w:rStyle w:val="CharacterStyle1"/>
        </w:rPr>
        <w:t>.D.</w:t>
      </w:r>
      <w:r w:rsidR="001A326D">
        <w:rPr>
          <w:rStyle w:val="CharacterStyle1"/>
        </w:rPr>
        <w:t xml:space="preserve">S.A., obedece a la respuesta a denuncias presentadas ante el Consejo de Transporte </w:t>
      </w:r>
      <w:r w:rsidR="003B225E">
        <w:rPr>
          <w:rStyle w:val="CharacterStyle1"/>
        </w:rPr>
        <w:t>Público</w:t>
      </w:r>
      <w:r w:rsidR="001A326D">
        <w:rPr>
          <w:rStyle w:val="CharacterStyle1"/>
        </w:rPr>
        <w:t xml:space="preserve">, por el </w:t>
      </w:r>
      <w:r w:rsidR="003B225E">
        <w:rPr>
          <w:rStyle w:val="CharacterStyle1"/>
        </w:rPr>
        <w:t>aquí</w:t>
      </w:r>
      <w:r w:rsidR="001A326D">
        <w:rPr>
          <w:rStyle w:val="CharacterStyle1"/>
        </w:rPr>
        <w:t xml:space="preserve"> recurrente.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line="229" w:lineRule="exact"/>
        <w:ind w:left="792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- </w:t>
      </w:r>
      <w:r w:rsidR="001A326D">
        <w:rPr>
          <w:rStyle w:val="CharacterStyle1"/>
        </w:rPr>
        <w:t>Que la empresa T</w:t>
      </w:r>
      <w:r w:rsidR="003B225E">
        <w:rPr>
          <w:rStyle w:val="CharacterStyle1"/>
        </w:rPr>
        <w:t>.D.</w:t>
      </w:r>
      <w:r w:rsidR="001A326D">
        <w:rPr>
          <w:rStyle w:val="CharacterStyle1"/>
        </w:rPr>
        <w:t>S.A., en su denuncia ha aceptado el fraccionamiento de tarifa en la Ruta 505, y que no es cierto que en el fraccionamiento realizado por T</w:t>
      </w:r>
      <w:r>
        <w:rPr>
          <w:rStyle w:val="CharacterStyle1"/>
        </w:rPr>
        <w:t>.D.</w:t>
      </w:r>
      <w:r w:rsidR="001A326D">
        <w:rPr>
          <w:rStyle w:val="CharacterStyle1"/>
        </w:rPr>
        <w:t>S.A.</w:t>
      </w:r>
      <w:r>
        <w:rPr>
          <w:rStyle w:val="CharacterStyle1"/>
        </w:rPr>
        <w:t>,</w:t>
      </w:r>
      <w:r w:rsidR="001A326D">
        <w:rPr>
          <w:rStyle w:val="CharacterStyle1"/>
        </w:rPr>
        <w:t xml:space="preserve"> opera en beneficio de los usuarios, pues si existen otras opciones de transporte en el corredor San </w:t>
      </w:r>
      <w:r>
        <w:rPr>
          <w:rStyle w:val="CharacterStyle1"/>
        </w:rPr>
        <w:t>José</w:t>
      </w:r>
      <w:r w:rsidR="001A326D">
        <w:rPr>
          <w:rStyle w:val="CharacterStyle1"/>
        </w:rPr>
        <w:t>-Pe</w:t>
      </w:r>
      <w:r>
        <w:rPr>
          <w:rStyle w:val="CharacterStyle1"/>
        </w:rPr>
        <w:t>ñ</w:t>
      </w:r>
      <w:r w:rsidR="001A326D">
        <w:rPr>
          <w:rStyle w:val="CharacterStyle1"/>
        </w:rPr>
        <w:t>as Blancas y viceversa, que lo que ha</w:t>
      </w:r>
      <w:r>
        <w:rPr>
          <w:rStyle w:val="CharacterStyle1"/>
        </w:rPr>
        <w:t>c</w:t>
      </w:r>
      <w:r w:rsidR="001A326D">
        <w:rPr>
          <w:rStyle w:val="CharacterStyle1"/>
        </w:rPr>
        <w:t>e es alimentarse del corredor ante la poca demanda que genera su ruta.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line="230" w:lineRule="exact"/>
        <w:ind w:left="792" w:right="144"/>
        <w:jc w:val="both"/>
        <w:textAlignment w:val="baseline"/>
        <w:rPr>
          <w:rStyle w:val="CharacterStyle1"/>
          <w:spacing w:val="1"/>
        </w:rPr>
      </w:pPr>
      <w:r>
        <w:rPr>
          <w:rStyle w:val="CharacterStyle1"/>
          <w:spacing w:val="1"/>
        </w:rPr>
        <w:t xml:space="preserve">- </w:t>
      </w:r>
      <w:r w:rsidR="001A326D">
        <w:rPr>
          <w:rStyle w:val="CharacterStyle1"/>
          <w:spacing w:val="1"/>
        </w:rPr>
        <w:t xml:space="preserve">Que las actas notariales que presenta el denunciante, adolecen de requisitos formales ser aladas por los </w:t>
      </w:r>
      <w:r>
        <w:rPr>
          <w:rStyle w:val="CharacterStyle1"/>
          <w:spacing w:val="1"/>
        </w:rPr>
        <w:t>artículos</w:t>
      </w:r>
      <w:r w:rsidR="001A326D">
        <w:rPr>
          <w:rStyle w:val="CharacterStyle1"/>
          <w:spacing w:val="1"/>
        </w:rPr>
        <w:t xml:space="preserve"> 101 y 102 del </w:t>
      </w:r>
      <w:r>
        <w:rPr>
          <w:rStyle w:val="CharacterStyle1"/>
          <w:spacing w:val="1"/>
        </w:rPr>
        <w:t>Código</w:t>
      </w:r>
      <w:r w:rsidR="001A326D">
        <w:rPr>
          <w:rStyle w:val="CharacterStyle1"/>
          <w:spacing w:val="1"/>
        </w:rPr>
        <w:t xml:space="preserve"> Notarial, </w:t>
      </w:r>
      <w:r>
        <w:rPr>
          <w:rStyle w:val="CharacterStyle1"/>
          <w:spacing w:val="1"/>
        </w:rPr>
        <w:t>además</w:t>
      </w:r>
      <w:r w:rsidR="001A326D">
        <w:rPr>
          <w:rStyle w:val="CharacterStyle1"/>
          <w:spacing w:val="1"/>
        </w:rPr>
        <w:t xml:space="preserve"> de la </w:t>
      </w:r>
      <w:r>
        <w:rPr>
          <w:rStyle w:val="CharacterStyle1"/>
          <w:spacing w:val="1"/>
        </w:rPr>
        <w:t>emisión</w:t>
      </w:r>
      <w:r w:rsidR="001A326D">
        <w:rPr>
          <w:rStyle w:val="CharacterStyle1"/>
          <w:spacing w:val="1"/>
        </w:rPr>
        <w:t xml:space="preserve"> de juicios de valor y apreciaciones que no deben ser consignadas en actas notariales, y que partiendo de lo indicado por los miembros de la Junta Directiva en el Articulo 5.3 de la Sesi6n Ordinaria 32-2012, las Actas Notariales entregadas por mi representada en denuncia contra la Empresa D</w:t>
      </w:r>
      <w:r>
        <w:rPr>
          <w:rStyle w:val="CharacterStyle1"/>
          <w:spacing w:val="1"/>
        </w:rPr>
        <w:t>.</w:t>
      </w:r>
      <w:r w:rsidR="001A326D">
        <w:rPr>
          <w:rStyle w:val="CharacterStyle1"/>
          <w:spacing w:val="1"/>
        </w:rPr>
        <w:t>S.A., no tienen valor legal alguno, pero las aportadas por D</w:t>
      </w:r>
      <w:r>
        <w:rPr>
          <w:rStyle w:val="CharacterStyle1"/>
          <w:spacing w:val="1"/>
        </w:rPr>
        <w:t>.</w:t>
      </w:r>
      <w:r w:rsidR="001A326D">
        <w:rPr>
          <w:rStyle w:val="CharacterStyle1"/>
          <w:spacing w:val="1"/>
        </w:rPr>
        <w:t>S.A., en contra de mi representada, si respaldan las denuncias presentadas contra P</w:t>
      </w:r>
      <w:r>
        <w:rPr>
          <w:rStyle w:val="CharacterStyle1"/>
          <w:spacing w:val="1"/>
        </w:rPr>
        <w:t>.D.L.</w:t>
      </w:r>
      <w:r w:rsidR="001A326D">
        <w:rPr>
          <w:rStyle w:val="CharacterStyle1"/>
          <w:spacing w:val="1"/>
        </w:rPr>
        <w:t>S.A.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before="17" w:line="229" w:lineRule="exact"/>
        <w:ind w:left="792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- </w:t>
      </w:r>
      <w:r w:rsidR="001A326D">
        <w:rPr>
          <w:rStyle w:val="CharacterStyle1"/>
        </w:rPr>
        <w:t xml:space="preserve">Que el estudio integral que el Consejo de Transporte </w:t>
      </w:r>
      <w:r>
        <w:rPr>
          <w:rStyle w:val="CharacterStyle1"/>
        </w:rPr>
        <w:t>Público</w:t>
      </w:r>
      <w:r w:rsidR="001A326D">
        <w:rPr>
          <w:rStyle w:val="CharacterStyle1"/>
        </w:rPr>
        <w:t xml:space="preserve"> </w:t>
      </w:r>
      <w:r>
        <w:rPr>
          <w:rStyle w:val="CharacterStyle1"/>
        </w:rPr>
        <w:t>está</w:t>
      </w:r>
      <w:r w:rsidR="001A326D">
        <w:rPr>
          <w:rStyle w:val="CharacterStyle1"/>
        </w:rPr>
        <w:t xml:space="preserve"> realizando sobre el corredor San </w:t>
      </w:r>
      <w:r>
        <w:rPr>
          <w:rStyle w:val="CharacterStyle1"/>
        </w:rPr>
        <w:t>José</w:t>
      </w:r>
      <w:r w:rsidR="001A326D">
        <w:rPr>
          <w:rStyle w:val="CharacterStyle1"/>
        </w:rPr>
        <w:t>-Pe</w:t>
      </w:r>
      <w:r>
        <w:rPr>
          <w:rStyle w:val="CharacterStyle1"/>
        </w:rPr>
        <w:t>ñ</w:t>
      </w:r>
      <w:r w:rsidR="001A326D">
        <w:rPr>
          <w:rStyle w:val="CharacterStyle1"/>
        </w:rPr>
        <w:t xml:space="preserve">as Blancas, </w:t>
      </w:r>
      <w:r>
        <w:rPr>
          <w:rStyle w:val="CharacterStyle1"/>
        </w:rPr>
        <w:t>está</w:t>
      </w:r>
      <w:r w:rsidR="001A326D">
        <w:rPr>
          <w:rStyle w:val="CharacterStyle1"/>
        </w:rPr>
        <w:t xml:space="preserve"> retrasado por la no respuesta de tres notificaciones realizadas a un grupo de empresas y que no aportan la </w:t>
      </w:r>
      <w:r>
        <w:rPr>
          <w:rStyle w:val="CharacterStyle1"/>
        </w:rPr>
        <w:t>información</w:t>
      </w:r>
      <w:r w:rsidR="001A326D">
        <w:rPr>
          <w:rStyle w:val="CharacterStyle1"/>
        </w:rPr>
        <w:t xml:space="preserve"> requerida, cuando es necesario que se realice el estudio y se determine la estructura </w:t>
      </w:r>
      <w:r>
        <w:rPr>
          <w:rStyle w:val="CharacterStyle1"/>
        </w:rPr>
        <w:t>más</w:t>
      </w:r>
      <w:r w:rsidR="001A326D">
        <w:rPr>
          <w:rStyle w:val="CharacterStyle1"/>
        </w:rPr>
        <w:t xml:space="preserve"> conveniente para todas las empresas involucradas.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line="230" w:lineRule="exact"/>
        <w:ind w:left="792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- </w:t>
      </w:r>
      <w:r w:rsidR="001A326D">
        <w:rPr>
          <w:rStyle w:val="CharacterStyle1"/>
        </w:rPr>
        <w:t xml:space="preserve">Solicita la nulidad del Articulo 6.1 de la </w:t>
      </w:r>
      <w:r>
        <w:rPr>
          <w:rStyle w:val="CharacterStyle1"/>
        </w:rPr>
        <w:t>Sesión</w:t>
      </w:r>
      <w:r w:rsidR="001A326D">
        <w:rPr>
          <w:rStyle w:val="CharacterStyle1"/>
        </w:rPr>
        <w:t xml:space="preserve"> Ordinaria 45-2012 del 12 de julio del 2012, adoptado por la Junta Directiva del Consejo de Transporte </w:t>
      </w:r>
      <w:r>
        <w:rPr>
          <w:rStyle w:val="CharacterStyle1"/>
        </w:rPr>
        <w:t>Público</w:t>
      </w:r>
      <w:r w:rsidR="001A326D">
        <w:rPr>
          <w:rStyle w:val="CharacterStyle1"/>
        </w:rPr>
        <w:t xml:space="preserve">, por vicios de legalidad al no cumplir las actas notariales del denunciante con los requisitos del </w:t>
      </w:r>
      <w:r>
        <w:rPr>
          <w:rStyle w:val="CharacterStyle1"/>
        </w:rPr>
        <w:t>código</w:t>
      </w:r>
      <w:r w:rsidR="001A326D">
        <w:rPr>
          <w:rStyle w:val="CharacterStyle1"/>
        </w:rPr>
        <w:t xml:space="preserve"> notarial entre otros aspectos, y por no dar validez a las que el recurrente presentara en la denuncia contra la empresa D</w:t>
      </w:r>
      <w:r>
        <w:rPr>
          <w:rStyle w:val="CharacterStyle1"/>
        </w:rPr>
        <w:t>.</w:t>
      </w:r>
      <w:r w:rsidR="001A326D">
        <w:rPr>
          <w:rStyle w:val="CharacterStyle1"/>
        </w:rPr>
        <w:t xml:space="preserve">S.A., y no habiendo justificado ni </w:t>
      </w:r>
      <w:r>
        <w:rPr>
          <w:rStyle w:val="CharacterStyle1"/>
        </w:rPr>
        <w:t>técnica</w:t>
      </w:r>
      <w:r w:rsidR="001A326D">
        <w:rPr>
          <w:rStyle w:val="CharacterStyle1"/>
        </w:rPr>
        <w:t xml:space="preserve"> ni </w:t>
      </w:r>
      <w:r>
        <w:rPr>
          <w:rStyle w:val="CharacterStyle1"/>
        </w:rPr>
        <w:t>jurídicamente</w:t>
      </w:r>
      <w:r w:rsidR="001A326D">
        <w:rPr>
          <w:rStyle w:val="CharacterStyle1"/>
        </w:rPr>
        <w:t xml:space="preserve"> el acuerdo que se impugna, el acto administrativo se encuentra viciado de nulidad por falta de </w:t>
      </w:r>
      <w:r>
        <w:rPr>
          <w:rStyle w:val="CharacterStyle1"/>
        </w:rPr>
        <w:t>motivación</w:t>
      </w:r>
      <w:r w:rsidR="001A326D">
        <w:rPr>
          <w:rStyle w:val="CharacterStyle1"/>
        </w:rPr>
        <w:t xml:space="preserve"> legal del acto.</w:t>
      </w:r>
    </w:p>
    <w:p w:rsidR="00DC487D" w:rsidRDefault="00C7119A">
      <w:pPr>
        <w:pStyle w:val="Style1"/>
        <w:kinsoku w:val="0"/>
        <w:overflowPunct w:val="0"/>
        <w:autoSpaceDE/>
        <w:autoSpaceDN/>
        <w:adjustRightInd/>
        <w:spacing w:before="5" w:line="231" w:lineRule="exact"/>
        <w:ind w:left="792" w:right="144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- </w:t>
      </w:r>
      <w:r w:rsidR="001A326D">
        <w:rPr>
          <w:rStyle w:val="CharacterStyle1"/>
        </w:rPr>
        <w:t xml:space="preserve">En su petitoria solicita se acoja y se declare la nulidad absoluta, evidente y manifiesta del acto impugnado, </w:t>
      </w:r>
      <w:r>
        <w:rPr>
          <w:rStyle w:val="CharacterStyle1"/>
        </w:rPr>
        <w:t>anulándolo</w:t>
      </w:r>
      <w:r w:rsidR="001A326D">
        <w:rPr>
          <w:rStyle w:val="CharacterStyle1"/>
        </w:rPr>
        <w:t xml:space="preserve"> y retrotrayendo sus efectos y que se declare con lugar en todos sus extremos el recurso de revocatoria contra el Articulo 6.1 de la </w:t>
      </w:r>
      <w:r w:rsidR="00056C9D">
        <w:rPr>
          <w:rStyle w:val="CharacterStyle1"/>
        </w:rPr>
        <w:t>Sesión</w:t>
      </w:r>
      <w:r w:rsidR="001A326D">
        <w:rPr>
          <w:rStyle w:val="CharacterStyle1"/>
        </w:rPr>
        <w:t xml:space="preserve"> Ordinaria 45-2012 del 12 de julio del 2012, adoptado por la Junta Directiva del Consejo de Transporte </w:t>
      </w:r>
      <w:r w:rsidR="00056C9D">
        <w:rPr>
          <w:rStyle w:val="CharacterStyle1"/>
        </w:rPr>
        <w:t>Público</w:t>
      </w:r>
      <w:r w:rsidR="001A326D">
        <w:rPr>
          <w:rStyle w:val="CharacterStyle1"/>
        </w:rPr>
        <w:t xml:space="preserve">, y en caso de no accederse, se eleve la </w:t>
      </w:r>
      <w:r w:rsidR="00056C9D">
        <w:rPr>
          <w:rStyle w:val="CharacterStyle1"/>
        </w:rPr>
        <w:t>apelación</w:t>
      </w:r>
      <w:r w:rsidR="001A326D">
        <w:rPr>
          <w:rStyle w:val="CharacterStyle1"/>
        </w:rPr>
        <w:t xml:space="preserve"> ante el superior. (</w:t>
      </w:r>
      <w:r w:rsidR="00056C9D">
        <w:rPr>
          <w:rStyle w:val="CharacterStyle1"/>
        </w:rPr>
        <w:t>Léanse</w:t>
      </w:r>
      <w:r w:rsidR="001A326D">
        <w:rPr>
          <w:rStyle w:val="CharacterStyle1"/>
        </w:rPr>
        <w:t xml:space="preserve"> los folios del 30 al 33 del expediente administrativo TAT-114-14)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5" w:line="252" w:lineRule="exact"/>
        <w:ind w:left="144" w:right="144"/>
        <w:jc w:val="both"/>
        <w:textAlignment w:val="baseline"/>
        <w:rPr>
          <w:rStyle w:val="CharacterStyle1"/>
          <w:spacing w:val="9"/>
        </w:rPr>
      </w:pPr>
      <w:r w:rsidRPr="00056C9D">
        <w:rPr>
          <w:rStyle w:val="CharacterStyle1"/>
          <w:b/>
          <w:spacing w:val="9"/>
        </w:rPr>
        <w:t>TERCERO.-</w:t>
      </w:r>
      <w:r>
        <w:rPr>
          <w:rStyle w:val="CharacterStyle1"/>
          <w:spacing w:val="9"/>
        </w:rPr>
        <w:t xml:space="preserve"> La Junta Directiva del Consejo de Transporte </w:t>
      </w:r>
      <w:r w:rsidR="00056C9D">
        <w:rPr>
          <w:rStyle w:val="CharacterStyle1"/>
          <w:spacing w:val="9"/>
        </w:rPr>
        <w:t>Público</w:t>
      </w:r>
      <w:r>
        <w:rPr>
          <w:rStyle w:val="CharacterStyle1"/>
          <w:spacing w:val="9"/>
        </w:rPr>
        <w:t xml:space="preserve">, en el Articulo 7.2 de la </w:t>
      </w:r>
      <w:r w:rsidR="00056C9D">
        <w:rPr>
          <w:rStyle w:val="CharacterStyle1"/>
          <w:spacing w:val="9"/>
        </w:rPr>
        <w:t>Sesión</w:t>
      </w:r>
      <w:r>
        <w:rPr>
          <w:rStyle w:val="CharacterStyle1"/>
          <w:spacing w:val="9"/>
        </w:rPr>
        <w:t xml:space="preserve"> Ordinaria 42-2014, conoce el informe DAJ</w:t>
      </w:r>
      <w:r w:rsidR="00056C9D">
        <w:rPr>
          <w:rStyle w:val="CharacterStyle1"/>
          <w:spacing w:val="9"/>
        </w:rPr>
        <w:t>-</w:t>
      </w:r>
      <w:r>
        <w:rPr>
          <w:rStyle w:val="CharacterStyle1"/>
          <w:spacing w:val="9"/>
        </w:rPr>
        <w:t xml:space="preserve">2013-006497, emitido por la </w:t>
      </w:r>
      <w:r w:rsidR="00056C9D">
        <w:rPr>
          <w:rStyle w:val="CharacterStyle1"/>
          <w:spacing w:val="9"/>
        </w:rPr>
        <w:t>Dirección</w:t>
      </w:r>
      <w:r>
        <w:rPr>
          <w:rStyle w:val="CharacterStyle1"/>
          <w:spacing w:val="9"/>
        </w:rPr>
        <w:t xml:space="preserve"> de Asuntos </w:t>
      </w:r>
      <w:r w:rsidR="00056C9D">
        <w:rPr>
          <w:rStyle w:val="CharacterStyle1"/>
          <w:spacing w:val="9"/>
        </w:rPr>
        <w:t>Jurídicos</w:t>
      </w:r>
      <w:r>
        <w:rPr>
          <w:rStyle w:val="CharacterStyle1"/>
          <w:spacing w:val="9"/>
        </w:rPr>
        <w:t xml:space="preserve">, y con fundamento en </w:t>
      </w:r>
      <w:r w:rsidR="00056C9D">
        <w:rPr>
          <w:rStyle w:val="CharacterStyle1"/>
          <w:spacing w:val="9"/>
        </w:rPr>
        <w:t>él</w:t>
      </w:r>
      <w:r>
        <w:rPr>
          <w:rStyle w:val="CharacterStyle1"/>
          <w:spacing w:val="9"/>
        </w:rPr>
        <w:t xml:space="preserve"> considera lo siguiente:</w:t>
      </w:r>
    </w:p>
    <w:p w:rsidR="00DC487D" w:rsidRDefault="001A326D" w:rsidP="00056C9D">
      <w:pPr>
        <w:pStyle w:val="Style1"/>
        <w:tabs>
          <w:tab w:val="left" w:pos="2664"/>
        </w:tabs>
        <w:kinsoku w:val="0"/>
        <w:overflowPunct w:val="0"/>
        <w:autoSpaceDE/>
        <w:autoSpaceDN/>
        <w:adjustRightInd/>
        <w:spacing w:before="242" w:line="230" w:lineRule="exact"/>
        <w:ind w:left="936"/>
        <w:jc w:val="both"/>
        <w:textAlignment w:val="baseline"/>
        <w:rPr>
          <w:rStyle w:val="CharacterStyle1"/>
          <w:spacing w:val="9"/>
          <w:sz w:val="17"/>
          <w:szCs w:val="17"/>
        </w:rPr>
      </w:pPr>
      <w:r>
        <w:rPr>
          <w:rStyle w:val="CharacterStyle1"/>
          <w:spacing w:val="9"/>
        </w:rPr>
        <w:t xml:space="preserve">"(...) </w:t>
      </w:r>
      <w:r>
        <w:rPr>
          <w:rStyle w:val="CharacterStyle1"/>
          <w:spacing w:val="9"/>
          <w:sz w:val="17"/>
          <w:szCs w:val="17"/>
        </w:rPr>
        <w:t>SEGUNDO.</w:t>
      </w:r>
      <w:r>
        <w:rPr>
          <w:rStyle w:val="CharacterStyle1"/>
          <w:spacing w:val="9"/>
          <w:sz w:val="17"/>
          <w:szCs w:val="17"/>
        </w:rPr>
        <w:tab/>
        <w:t xml:space="preserve">Que la Directora </w:t>
      </w:r>
      <w:r w:rsidR="00056C9D">
        <w:rPr>
          <w:rStyle w:val="CharacterStyle1"/>
          <w:spacing w:val="9"/>
          <w:sz w:val="17"/>
          <w:szCs w:val="17"/>
        </w:rPr>
        <w:t>Jurídica</w:t>
      </w:r>
      <w:r>
        <w:rPr>
          <w:rStyle w:val="CharacterStyle1"/>
          <w:spacing w:val="9"/>
          <w:sz w:val="17"/>
          <w:szCs w:val="17"/>
        </w:rPr>
        <w:t>, Sidia Cerda, explica que no hay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line="210" w:lineRule="exact"/>
        <w:ind w:left="936" w:right="864"/>
        <w:jc w:val="both"/>
        <w:textAlignment w:val="baseline"/>
        <w:rPr>
          <w:rStyle w:val="CharacterStyle1"/>
        </w:rPr>
      </w:pPr>
      <w:proofErr w:type="gramStart"/>
      <w:r>
        <w:rPr>
          <w:rStyle w:val="CharacterStyle1"/>
          <w:sz w:val="17"/>
          <w:szCs w:val="17"/>
        </w:rPr>
        <w:t>nulidad</w:t>
      </w:r>
      <w:proofErr w:type="gramEnd"/>
      <w:r>
        <w:rPr>
          <w:rStyle w:val="CharacterStyle1"/>
          <w:sz w:val="17"/>
          <w:szCs w:val="17"/>
        </w:rPr>
        <w:t xml:space="preserve"> concomitante, que se trata de una simple men</w:t>
      </w:r>
      <w:r w:rsidR="00056C9D">
        <w:rPr>
          <w:rStyle w:val="CharacterStyle1"/>
          <w:sz w:val="17"/>
          <w:szCs w:val="17"/>
        </w:rPr>
        <w:t>ción</w:t>
      </w:r>
      <w:r>
        <w:rPr>
          <w:rStyle w:val="CharacterStyle1"/>
          <w:sz w:val="17"/>
          <w:szCs w:val="17"/>
        </w:rPr>
        <w:t xml:space="preserve"> a la </w:t>
      </w:r>
      <w:r w:rsidR="00056C9D">
        <w:rPr>
          <w:rStyle w:val="CharacterStyle1"/>
        </w:rPr>
        <w:t>compañía</w:t>
      </w:r>
      <w:r>
        <w:rPr>
          <w:rStyle w:val="CharacterStyle1"/>
        </w:rPr>
        <w:t xml:space="preserve"> a de transportes, que debe cumplir sus obligaciones legales y que lo que corresponde es rechazar por improcedente.</w:t>
      </w:r>
    </w:p>
    <w:p w:rsidR="00DC487D" w:rsidRDefault="00DC487D">
      <w:pPr>
        <w:widowControl/>
        <w:kinsoku/>
        <w:overflowPunct/>
        <w:autoSpaceDE w:val="0"/>
        <w:autoSpaceDN w:val="0"/>
        <w:adjustRightInd w:val="0"/>
        <w:textAlignment w:val="auto"/>
        <w:sectPr w:rsidR="00DC487D">
          <w:pgSz w:w="12120" w:h="15840"/>
          <w:pgMar w:top="2300" w:right="1824" w:bottom="1698" w:left="2016" w:header="720" w:footer="720" w:gutter="0"/>
          <w:cols w:space="720"/>
          <w:noEndnote/>
        </w:sectPr>
      </w:pPr>
    </w:p>
    <w:p w:rsidR="00DC487D" w:rsidRDefault="00056C9D">
      <w:pPr>
        <w:pStyle w:val="Style1"/>
        <w:kinsoku w:val="0"/>
        <w:overflowPunct w:val="0"/>
        <w:autoSpaceDE/>
        <w:autoSpaceDN/>
        <w:adjustRightInd/>
        <w:spacing w:before="3" w:line="251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Acorde con l</w:t>
      </w:r>
      <w:r w:rsidR="001A326D">
        <w:rPr>
          <w:rStyle w:val="CharacterStyle1"/>
          <w:sz w:val="21"/>
          <w:szCs w:val="21"/>
        </w:rPr>
        <w:t xml:space="preserve">o anterior, la Junta Directiva del Consejo de Transporte </w:t>
      </w:r>
      <w:r>
        <w:rPr>
          <w:rStyle w:val="CharacterStyle1"/>
          <w:sz w:val="21"/>
          <w:szCs w:val="21"/>
        </w:rPr>
        <w:t>Público</w:t>
      </w:r>
      <w:r w:rsidR="001A326D">
        <w:rPr>
          <w:rStyle w:val="CharacterStyle1"/>
          <w:sz w:val="21"/>
          <w:szCs w:val="21"/>
        </w:rPr>
        <w:t xml:space="preserve">, acuerda lo que a </w:t>
      </w:r>
      <w:r>
        <w:rPr>
          <w:rStyle w:val="CharacterStyle1"/>
          <w:sz w:val="21"/>
          <w:szCs w:val="21"/>
        </w:rPr>
        <w:t>continuación</w:t>
      </w:r>
      <w:r w:rsidR="001A326D">
        <w:rPr>
          <w:rStyle w:val="CharacterStyle1"/>
          <w:sz w:val="21"/>
          <w:szCs w:val="21"/>
        </w:rPr>
        <w:t xml:space="preserve"> se detalla: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86" w:line="184" w:lineRule="exact"/>
        <w:ind w:left="936"/>
        <w:textAlignment w:val="baseline"/>
        <w:rPr>
          <w:rStyle w:val="CharacterStyle1"/>
          <w:spacing w:val="3"/>
          <w:sz w:val="18"/>
          <w:szCs w:val="18"/>
        </w:rPr>
      </w:pPr>
      <w:r>
        <w:rPr>
          <w:rStyle w:val="CharacterStyle1"/>
          <w:spacing w:val="3"/>
          <w:sz w:val="18"/>
          <w:szCs w:val="18"/>
        </w:rPr>
        <w:t>"(...)</w:t>
      </w:r>
    </w:p>
    <w:p w:rsidR="00DC487D" w:rsidRDefault="001A326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05" w:lineRule="exact"/>
        <w:ind w:right="864"/>
        <w:jc w:val="both"/>
        <w:textAlignment w:val="baseline"/>
        <w:rPr>
          <w:rStyle w:val="CharacterStyle1"/>
          <w:spacing w:val="-5"/>
          <w:sz w:val="18"/>
          <w:szCs w:val="18"/>
        </w:rPr>
      </w:pPr>
      <w:r>
        <w:rPr>
          <w:rStyle w:val="CharacterStyle1"/>
          <w:spacing w:val="-5"/>
          <w:sz w:val="18"/>
          <w:szCs w:val="18"/>
        </w:rPr>
        <w:t xml:space="preserve">Rechazar el recurso de revocatoria </w:t>
      </w:r>
      <w:r w:rsidR="00056C9D">
        <w:rPr>
          <w:rStyle w:val="CharacterStyle1"/>
          <w:spacing w:val="-5"/>
          <w:sz w:val="18"/>
          <w:szCs w:val="18"/>
        </w:rPr>
        <w:t>así</w:t>
      </w:r>
      <w:r>
        <w:rPr>
          <w:rStyle w:val="CharacterStyle1"/>
          <w:spacing w:val="-5"/>
          <w:sz w:val="18"/>
          <w:szCs w:val="18"/>
        </w:rPr>
        <w:t xml:space="preserve"> como la nulidad concomitante presentado por el </w:t>
      </w:r>
      <w:r w:rsidR="00056C9D">
        <w:rPr>
          <w:rStyle w:val="CharacterStyle1"/>
          <w:spacing w:val="-5"/>
          <w:sz w:val="18"/>
          <w:szCs w:val="18"/>
        </w:rPr>
        <w:t>señor</w:t>
      </w:r>
      <w:r>
        <w:rPr>
          <w:rStyle w:val="CharacterStyle1"/>
          <w:spacing w:val="-5"/>
          <w:sz w:val="18"/>
          <w:szCs w:val="18"/>
        </w:rPr>
        <w:t xml:space="preserve"> J</w:t>
      </w:r>
      <w:r w:rsidR="00056C9D">
        <w:rPr>
          <w:rStyle w:val="CharacterStyle1"/>
          <w:spacing w:val="-5"/>
          <w:sz w:val="18"/>
          <w:szCs w:val="18"/>
        </w:rPr>
        <w:t>.E.S.Z.</w:t>
      </w:r>
      <w:r>
        <w:rPr>
          <w:rStyle w:val="CharacterStyle1"/>
          <w:spacing w:val="-5"/>
          <w:sz w:val="18"/>
          <w:szCs w:val="18"/>
        </w:rPr>
        <w:t>, c</w:t>
      </w:r>
      <w:r w:rsidR="00587EBD">
        <w:rPr>
          <w:rStyle w:val="CharacterStyle1"/>
          <w:spacing w:val="-5"/>
          <w:sz w:val="18"/>
          <w:szCs w:val="18"/>
        </w:rPr>
        <w:t>é</w:t>
      </w:r>
      <w:r>
        <w:rPr>
          <w:rStyle w:val="CharacterStyle1"/>
          <w:spacing w:val="-5"/>
          <w:sz w:val="18"/>
          <w:szCs w:val="18"/>
        </w:rPr>
        <w:t xml:space="preserve">dula de identidad </w:t>
      </w:r>
      <w:r w:rsidR="00056C9D">
        <w:rPr>
          <w:rStyle w:val="CharacterStyle1"/>
          <w:spacing w:val="-5"/>
          <w:sz w:val="18"/>
          <w:szCs w:val="18"/>
        </w:rPr>
        <w:t>…, en su condició</w:t>
      </w:r>
      <w:r>
        <w:rPr>
          <w:rStyle w:val="CharacterStyle1"/>
          <w:spacing w:val="-5"/>
          <w:sz w:val="18"/>
          <w:szCs w:val="18"/>
        </w:rPr>
        <w:t xml:space="preserve">n de apoderado </w:t>
      </w:r>
      <w:r w:rsidR="00056C9D">
        <w:rPr>
          <w:rStyle w:val="CharacterStyle1"/>
          <w:spacing w:val="-5"/>
          <w:sz w:val="18"/>
          <w:szCs w:val="18"/>
        </w:rPr>
        <w:t>generalísimo</w:t>
      </w:r>
      <w:r>
        <w:rPr>
          <w:rStyle w:val="CharacterStyle1"/>
          <w:spacing w:val="-5"/>
          <w:sz w:val="18"/>
          <w:szCs w:val="18"/>
        </w:rPr>
        <w:t xml:space="preserve"> sin </w:t>
      </w:r>
      <w:r w:rsidR="00056C9D">
        <w:rPr>
          <w:rStyle w:val="CharacterStyle1"/>
          <w:spacing w:val="-5"/>
          <w:sz w:val="18"/>
          <w:szCs w:val="18"/>
        </w:rPr>
        <w:t>límite</w:t>
      </w:r>
      <w:r>
        <w:rPr>
          <w:rStyle w:val="CharacterStyle1"/>
          <w:spacing w:val="-5"/>
          <w:sz w:val="18"/>
          <w:szCs w:val="18"/>
        </w:rPr>
        <w:t xml:space="preserve"> de suma de la Empresa denominada P</w:t>
      </w:r>
      <w:r w:rsidR="00056C9D">
        <w:rPr>
          <w:rStyle w:val="CharacterStyle1"/>
          <w:spacing w:val="-5"/>
          <w:sz w:val="18"/>
          <w:szCs w:val="18"/>
        </w:rPr>
        <w:t>.D.L.S.A.</w:t>
      </w:r>
      <w:r>
        <w:rPr>
          <w:rStyle w:val="CharacterStyle1"/>
          <w:spacing w:val="-5"/>
          <w:sz w:val="18"/>
          <w:szCs w:val="18"/>
        </w:rPr>
        <w:t>, c</w:t>
      </w:r>
      <w:r w:rsidR="00587EBD">
        <w:rPr>
          <w:rStyle w:val="CharacterStyle1"/>
          <w:spacing w:val="-5"/>
          <w:sz w:val="18"/>
          <w:szCs w:val="18"/>
        </w:rPr>
        <w:t>é</w:t>
      </w:r>
      <w:r>
        <w:rPr>
          <w:rStyle w:val="CharacterStyle1"/>
          <w:spacing w:val="-5"/>
          <w:sz w:val="18"/>
          <w:szCs w:val="18"/>
        </w:rPr>
        <w:t xml:space="preserve">dula </w:t>
      </w:r>
      <w:r w:rsidR="00056C9D">
        <w:rPr>
          <w:rStyle w:val="CharacterStyle1"/>
          <w:spacing w:val="-5"/>
          <w:sz w:val="18"/>
          <w:szCs w:val="18"/>
        </w:rPr>
        <w:t>jurídica</w:t>
      </w:r>
      <w:r>
        <w:rPr>
          <w:rStyle w:val="CharacterStyle1"/>
          <w:spacing w:val="-5"/>
          <w:sz w:val="18"/>
          <w:szCs w:val="18"/>
        </w:rPr>
        <w:t xml:space="preserve"> </w:t>
      </w:r>
      <w:r w:rsidR="00056C9D">
        <w:rPr>
          <w:rStyle w:val="CharacterStyle1"/>
          <w:spacing w:val="-5"/>
          <w:sz w:val="18"/>
          <w:szCs w:val="18"/>
        </w:rPr>
        <w:t>…</w:t>
      </w:r>
    </w:p>
    <w:p w:rsidR="00DC487D" w:rsidRDefault="001A326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08" w:lineRule="exact"/>
        <w:ind w:right="864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Elevar a conocimiento del Tribunal Administrativo de Transporte, el recurso de </w:t>
      </w:r>
      <w:r w:rsidR="00056C9D">
        <w:rPr>
          <w:rStyle w:val="CharacterStyle1"/>
          <w:sz w:val="18"/>
          <w:szCs w:val="18"/>
        </w:rPr>
        <w:t>apelación</w:t>
      </w:r>
      <w:r>
        <w:rPr>
          <w:rStyle w:val="CharacterStyle1"/>
          <w:sz w:val="18"/>
          <w:szCs w:val="18"/>
        </w:rPr>
        <w:t xml:space="preserve"> interpuesto por ser de su competencia (...)" (</w:t>
      </w:r>
      <w:r w:rsidR="00056C9D">
        <w:rPr>
          <w:rStyle w:val="CharacterStyle1"/>
          <w:sz w:val="18"/>
          <w:szCs w:val="18"/>
        </w:rPr>
        <w:t>Léase</w:t>
      </w:r>
      <w:r>
        <w:rPr>
          <w:rStyle w:val="CharacterStyle1"/>
          <w:sz w:val="18"/>
          <w:szCs w:val="18"/>
        </w:rPr>
        <w:t xml:space="preserve"> el folio 13 del </w:t>
      </w:r>
      <w:r w:rsidR="00056C9D">
        <w:rPr>
          <w:rStyle w:val="CharacterStyle1"/>
          <w:sz w:val="18"/>
          <w:szCs w:val="18"/>
        </w:rPr>
        <w:t>expediente</w:t>
      </w:r>
      <w:r>
        <w:rPr>
          <w:rStyle w:val="CharacterStyle1"/>
          <w:sz w:val="18"/>
          <w:szCs w:val="18"/>
        </w:rPr>
        <w:t xml:space="preserve"> administrativo TAT-114-14)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53" w:line="251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 w:rsidRPr="00056C9D">
        <w:rPr>
          <w:rStyle w:val="CharacterStyle1"/>
          <w:b/>
          <w:sz w:val="21"/>
          <w:szCs w:val="21"/>
        </w:rPr>
        <w:t>QUINTO.-</w:t>
      </w:r>
      <w:r>
        <w:rPr>
          <w:rStyle w:val="CharacterStyle1"/>
          <w:sz w:val="21"/>
          <w:szCs w:val="21"/>
        </w:rPr>
        <w:t xml:space="preserve"> En fecha 22 de agosto del 2014, el recurrente se apersona al Tribunal a </w:t>
      </w:r>
      <w:r>
        <w:rPr>
          <w:rStyle w:val="CharacterStyle1"/>
          <w:i/>
          <w:iCs/>
          <w:sz w:val="21"/>
          <w:szCs w:val="21"/>
        </w:rPr>
        <w:t xml:space="preserve">reiterar y ampliar </w:t>
      </w:r>
      <w:r>
        <w:rPr>
          <w:rStyle w:val="CharacterStyle1"/>
          <w:sz w:val="21"/>
          <w:szCs w:val="21"/>
        </w:rPr>
        <w:t xml:space="preserve">sus argumentos del recurso de </w:t>
      </w:r>
      <w:r w:rsidR="00056C9D">
        <w:rPr>
          <w:rStyle w:val="CharacterStyle1"/>
          <w:sz w:val="21"/>
          <w:szCs w:val="21"/>
        </w:rPr>
        <w:t>apelación</w:t>
      </w:r>
      <w:r>
        <w:rPr>
          <w:rStyle w:val="CharacterStyle1"/>
          <w:sz w:val="21"/>
          <w:szCs w:val="21"/>
        </w:rPr>
        <w:t xml:space="preserve"> en subsidio contra el Articulo 6.1 de la </w:t>
      </w:r>
      <w:r w:rsidR="00056C9D">
        <w:rPr>
          <w:rStyle w:val="CharacterStyle1"/>
          <w:sz w:val="21"/>
          <w:szCs w:val="21"/>
        </w:rPr>
        <w:t>Sesión</w:t>
      </w:r>
      <w:r>
        <w:rPr>
          <w:rStyle w:val="CharacterStyle1"/>
          <w:sz w:val="21"/>
          <w:szCs w:val="21"/>
        </w:rPr>
        <w:t xml:space="preserve"> Ordinaria 45-2012 del 12 de julio del 2012, adoptado por la Junta Directiva del Consejo de Transporte </w:t>
      </w:r>
      <w:r w:rsidR="00056C9D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 xml:space="preserve">, en el sentido de que no se les dio el derecho de audiencia y defensa previo a dictar el Articulo 6.1 de la </w:t>
      </w:r>
      <w:r w:rsidR="00056C9D">
        <w:rPr>
          <w:rStyle w:val="CharacterStyle1"/>
          <w:sz w:val="21"/>
          <w:szCs w:val="21"/>
        </w:rPr>
        <w:t>Sesión</w:t>
      </w:r>
      <w:r>
        <w:rPr>
          <w:rStyle w:val="CharacterStyle1"/>
          <w:sz w:val="21"/>
          <w:szCs w:val="21"/>
        </w:rPr>
        <w:t xml:space="preserve"> Ordinaria 45-2012 del 12 de julio del 2012, adoptado por la Junta Directiva del Consejo de Transporte </w:t>
      </w:r>
      <w:r w:rsidR="00056C9D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>.</w:t>
      </w:r>
    </w:p>
    <w:p w:rsidR="00DC487D" w:rsidRDefault="00056C9D">
      <w:pPr>
        <w:pStyle w:val="Style1"/>
        <w:kinsoku w:val="0"/>
        <w:overflowPunct w:val="0"/>
        <w:autoSpaceDE/>
        <w:autoSpaceDN/>
        <w:adjustRightInd/>
        <w:spacing w:before="268" w:line="251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Así</w:t>
      </w:r>
      <w:r w:rsidR="001A326D">
        <w:rPr>
          <w:rStyle w:val="CharacterStyle1"/>
          <w:sz w:val="21"/>
          <w:szCs w:val="21"/>
        </w:rPr>
        <w:t xml:space="preserve"> mismo se</w:t>
      </w:r>
      <w:r>
        <w:rPr>
          <w:rStyle w:val="CharacterStyle1"/>
          <w:sz w:val="21"/>
          <w:szCs w:val="21"/>
        </w:rPr>
        <w:t>ñ</w:t>
      </w:r>
      <w:r w:rsidR="001A326D">
        <w:rPr>
          <w:rStyle w:val="CharacterStyle1"/>
          <w:sz w:val="21"/>
          <w:szCs w:val="21"/>
        </w:rPr>
        <w:t>ala que el Articulo 7.2 de la Sesi</w:t>
      </w:r>
      <w:r w:rsidR="00587EBD">
        <w:rPr>
          <w:rStyle w:val="CharacterStyle1"/>
          <w:sz w:val="21"/>
          <w:szCs w:val="21"/>
        </w:rPr>
        <w:t>ó</w:t>
      </w:r>
      <w:r w:rsidR="001A326D">
        <w:rPr>
          <w:rStyle w:val="CharacterStyle1"/>
          <w:sz w:val="21"/>
          <w:szCs w:val="21"/>
        </w:rPr>
        <w:t xml:space="preserve">n Ordinaria 42-2014, emitido por la Junta Directiva del Consejo de Transporte </w:t>
      </w:r>
      <w:r>
        <w:rPr>
          <w:rStyle w:val="CharacterStyle1"/>
          <w:sz w:val="21"/>
          <w:szCs w:val="21"/>
        </w:rPr>
        <w:t>Público</w:t>
      </w:r>
      <w:r w:rsidR="001A326D">
        <w:rPr>
          <w:rStyle w:val="CharacterStyle1"/>
          <w:sz w:val="21"/>
          <w:szCs w:val="21"/>
        </w:rPr>
        <w:t xml:space="preserve">, los argumentos del Recurrente no fueron atendidos, que </w:t>
      </w:r>
      <w:r>
        <w:rPr>
          <w:rStyle w:val="CharacterStyle1"/>
          <w:sz w:val="21"/>
          <w:szCs w:val="21"/>
        </w:rPr>
        <w:t>únicamente</w:t>
      </w:r>
      <w:r w:rsidR="001A326D">
        <w:rPr>
          <w:rStyle w:val="CharacterStyle1"/>
          <w:sz w:val="21"/>
          <w:szCs w:val="21"/>
        </w:rPr>
        <w:t xml:space="preserve"> se refiere a indicar que no se trata de una </w:t>
      </w:r>
      <w:r>
        <w:rPr>
          <w:rStyle w:val="CharacterStyle1"/>
          <w:sz w:val="21"/>
          <w:szCs w:val="21"/>
        </w:rPr>
        <w:t>sanción</w:t>
      </w:r>
      <w:r w:rsidR="001A326D">
        <w:rPr>
          <w:rStyle w:val="CharacterStyle1"/>
          <w:sz w:val="21"/>
          <w:szCs w:val="21"/>
        </w:rPr>
        <w:t xml:space="preserve"> sino una orden de ajustarse a los esquemas operativos y cobrar las tarifas autorizada, reitera su petitoria de acoger el recurso y revocar en todos sus extremos el Articulo 6.1 de la </w:t>
      </w:r>
      <w:r>
        <w:rPr>
          <w:rStyle w:val="CharacterStyle1"/>
          <w:sz w:val="21"/>
          <w:szCs w:val="21"/>
        </w:rPr>
        <w:t>Sesión</w:t>
      </w:r>
      <w:r w:rsidR="001A326D">
        <w:rPr>
          <w:rStyle w:val="CharacterStyle1"/>
          <w:sz w:val="21"/>
          <w:szCs w:val="21"/>
        </w:rPr>
        <w:t xml:space="preserve"> Ordinaria 45</w:t>
      </w:r>
      <w:r w:rsidR="001A326D">
        <w:rPr>
          <w:rStyle w:val="CharacterStyle1"/>
          <w:sz w:val="21"/>
          <w:szCs w:val="21"/>
        </w:rPr>
        <w:softHyphen/>
        <w:t>2012 del 12 de julio del 2012.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7" w:line="252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 w:rsidRPr="00056C9D">
        <w:rPr>
          <w:rStyle w:val="CharacterStyle1"/>
          <w:b/>
          <w:sz w:val="21"/>
          <w:szCs w:val="21"/>
        </w:rPr>
        <w:t>CUARTO.-</w:t>
      </w:r>
      <w:r>
        <w:rPr>
          <w:rStyle w:val="CharacterStyle1"/>
          <w:sz w:val="21"/>
          <w:szCs w:val="21"/>
        </w:rPr>
        <w:t xml:space="preserve"> En los procedimientos seguidos se han observado los </w:t>
      </w:r>
      <w:r w:rsidR="00056C9D">
        <w:rPr>
          <w:rStyle w:val="CharacterStyle1"/>
          <w:sz w:val="21"/>
          <w:szCs w:val="21"/>
        </w:rPr>
        <w:t>términos</w:t>
      </w:r>
      <w:r>
        <w:rPr>
          <w:rStyle w:val="CharacterStyle1"/>
          <w:sz w:val="21"/>
          <w:szCs w:val="21"/>
        </w:rPr>
        <w:t xml:space="preserve"> y prescripciones legales.</w:t>
      </w:r>
    </w:p>
    <w:p w:rsidR="00DC487D" w:rsidRPr="00056C9D" w:rsidRDefault="001A326D">
      <w:pPr>
        <w:pStyle w:val="Style1"/>
        <w:kinsoku w:val="0"/>
        <w:overflowPunct w:val="0"/>
        <w:autoSpaceDE/>
        <w:autoSpaceDN/>
        <w:adjustRightInd/>
        <w:spacing w:before="226" w:line="288" w:lineRule="exact"/>
        <w:ind w:left="144"/>
        <w:textAlignment w:val="baseline"/>
        <w:rPr>
          <w:rStyle w:val="CharacterStyle1"/>
          <w:b/>
          <w:spacing w:val="11"/>
          <w:sz w:val="21"/>
          <w:szCs w:val="21"/>
        </w:rPr>
      </w:pPr>
      <w:r w:rsidRPr="00056C9D">
        <w:rPr>
          <w:rStyle w:val="CharacterStyle1"/>
          <w:b/>
          <w:spacing w:val="11"/>
          <w:sz w:val="21"/>
          <w:szCs w:val="21"/>
        </w:rPr>
        <w:t>REDACTA EL JUEZ PORTUGUEZ MENDEZ,</w:t>
      </w:r>
    </w:p>
    <w:p w:rsidR="00DC487D" w:rsidRPr="00056C9D" w:rsidRDefault="001A326D">
      <w:pPr>
        <w:pStyle w:val="Style1"/>
        <w:kinsoku w:val="0"/>
        <w:overflowPunct w:val="0"/>
        <w:autoSpaceDE/>
        <w:autoSpaceDN/>
        <w:adjustRightInd/>
        <w:spacing w:before="215" w:line="288" w:lineRule="exact"/>
        <w:jc w:val="center"/>
        <w:textAlignment w:val="baseline"/>
        <w:rPr>
          <w:rStyle w:val="CharacterStyle1"/>
          <w:b/>
          <w:spacing w:val="9"/>
          <w:sz w:val="21"/>
          <w:szCs w:val="21"/>
        </w:rPr>
      </w:pPr>
      <w:r w:rsidRPr="00056C9D">
        <w:rPr>
          <w:rStyle w:val="CharacterStyle1"/>
          <w:b/>
          <w:spacing w:val="9"/>
          <w:sz w:val="21"/>
          <w:szCs w:val="21"/>
        </w:rPr>
        <w:t>CONSIDERANDO</w:t>
      </w:r>
    </w:p>
    <w:p w:rsidR="00DC487D" w:rsidRDefault="00056C9D">
      <w:pPr>
        <w:pStyle w:val="Style1"/>
        <w:kinsoku w:val="0"/>
        <w:overflowPunct w:val="0"/>
        <w:autoSpaceDE/>
        <w:autoSpaceDN/>
        <w:adjustRightInd/>
        <w:spacing w:before="251" w:line="251" w:lineRule="exact"/>
        <w:ind w:left="144" w:right="144"/>
        <w:jc w:val="both"/>
        <w:textAlignment w:val="baseline"/>
        <w:rPr>
          <w:rStyle w:val="CharacterStyle1"/>
          <w:spacing w:val="4"/>
          <w:sz w:val="21"/>
          <w:szCs w:val="21"/>
        </w:rPr>
      </w:pPr>
      <w:r>
        <w:rPr>
          <w:rStyle w:val="CharacterStyle1"/>
          <w:b/>
          <w:spacing w:val="4"/>
          <w:sz w:val="21"/>
          <w:szCs w:val="21"/>
        </w:rPr>
        <w:t>Ú</w:t>
      </w:r>
      <w:r w:rsidR="001A326D" w:rsidRPr="00056C9D">
        <w:rPr>
          <w:rStyle w:val="CharacterStyle1"/>
          <w:b/>
          <w:spacing w:val="4"/>
          <w:sz w:val="21"/>
          <w:szCs w:val="21"/>
        </w:rPr>
        <w:t>NICO.</w:t>
      </w:r>
      <w:r w:rsidR="001A326D">
        <w:rPr>
          <w:rStyle w:val="CharacterStyle1"/>
          <w:spacing w:val="4"/>
          <w:sz w:val="21"/>
          <w:szCs w:val="21"/>
        </w:rPr>
        <w:t xml:space="preserve"> Estudiado el caso por este Tribunal, y habiendo aprobado el tamiz del </w:t>
      </w:r>
      <w:r>
        <w:rPr>
          <w:rStyle w:val="CharacterStyle1"/>
          <w:spacing w:val="4"/>
          <w:sz w:val="21"/>
          <w:szCs w:val="21"/>
        </w:rPr>
        <w:t>análisis</w:t>
      </w:r>
      <w:r w:rsidR="001A326D">
        <w:rPr>
          <w:rStyle w:val="CharacterStyle1"/>
          <w:spacing w:val="4"/>
          <w:sz w:val="21"/>
          <w:szCs w:val="21"/>
        </w:rPr>
        <w:t xml:space="preserve"> de admisibilidad del recurso de </w:t>
      </w:r>
      <w:r>
        <w:rPr>
          <w:rStyle w:val="CharacterStyle1"/>
          <w:spacing w:val="4"/>
          <w:sz w:val="21"/>
          <w:szCs w:val="21"/>
        </w:rPr>
        <w:t>apelación</w:t>
      </w:r>
      <w:r w:rsidR="001A326D">
        <w:rPr>
          <w:rStyle w:val="CharacterStyle1"/>
          <w:spacing w:val="4"/>
          <w:sz w:val="21"/>
          <w:szCs w:val="21"/>
        </w:rPr>
        <w:t xml:space="preserve"> en subsidio y nulidad concomitante, planteado por el recurrente, se observa que en el fondo no se ha lesionado ning</w:t>
      </w:r>
      <w:r>
        <w:rPr>
          <w:rStyle w:val="CharacterStyle1"/>
          <w:spacing w:val="4"/>
          <w:sz w:val="21"/>
          <w:szCs w:val="21"/>
        </w:rPr>
        <w:t>ú</w:t>
      </w:r>
      <w:r w:rsidR="001A326D">
        <w:rPr>
          <w:rStyle w:val="CharacterStyle1"/>
          <w:spacing w:val="4"/>
          <w:sz w:val="21"/>
          <w:szCs w:val="21"/>
        </w:rPr>
        <w:t xml:space="preserve">n derecho subjetivo o </w:t>
      </w:r>
      <w:r>
        <w:rPr>
          <w:rStyle w:val="CharacterStyle1"/>
          <w:spacing w:val="4"/>
          <w:sz w:val="21"/>
          <w:szCs w:val="21"/>
        </w:rPr>
        <w:t>interés</w:t>
      </w:r>
      <w:r w:rsidR="001A326D">
        <w:rPr>
          <w:rStyle w:val="CharacterStyle1"/>
          <w:spacing w:val="4"/>
          <w:sz w:val="21"/>
          <w:szCs w:val="21"/>
        </w:rPr>
        <w:t xml:space="preserve"> legitimo, que le impida al recurrente continuar con la </w:t>
      </w:r>
      <w:r>
        <w:rPr>
          <w:rStyle w:val="CharacterStyle1"/>
          <w:spacing w:val="4"/>
          <w:sz w:val="21"/>
          <w:szCs w:val="21"/>
        </w:rPr>
        <w:t>prestación</w:t>
      </w:r>
      <w:r w:rsidR="001A326D">
        <w:rPr>
          <w:rStyle w:val="CharacterStyle1"/>
          <w:spacing w:val="4"/>
          <w:sz w:val="21"/>
          <w:szCs w:val="21"/>
        </w:rPr>
        <w:t xml:space="preserve"> del servicio de transporte </w:t>
      </w:r>
      <w:r>
        <w:rPr>
          <w:rStyle w:val="CharacterStyle1"/>
          <w:spacing w:val="4"/>
          <w:sz w:val="21"/>
          <w:szCs w:val="21"/>
        </w:rPr>
        <w:t>público</w:t>
      </w:r>
      <w:r w:rsidR="001A326D">
        <w:rPr>
          <w:rStyle w:val="CharacterStyle1"/>
          <w:spacing w:val="4"/>
          <w:sz w:val="21"/>
          <w:szCs w:val="21"/>
        </w:rPr>
        <w:t xml:space="preserve"> en las rutas autorizadas, </w:t>
      </w:r>
      <w:r>
        <w:rPr>
          <w:rStyle w:val="CharacterStyle1"/>
          <w:spacing w:val="4"/>
          <w:sz w:val="21"/>
          <w:szCs w:val="21"/>
        </w:rPr>
        <w:t>según</w:t>
      </w:r>
      <w:r w:rsidR="001A326D">
        <w:rPr>
          <w:rStyle w:val="CharacterStyle1"/>
          <w:spacing w:val="4"/>
          <w:sz w:val="21"/>
          <w:szCs w:val="21"/>
        </w:rPr>
        <w:t xml:space="preserve"> los </w:t>
      </w:r>
      <w:r>
        <w:rPr>
          <w:rStyle w:val="CharacterStyle1"/>
          <w:spacing w:val="4"/>
          <w:sz w:val="21"/>
          <w:szCs w:val="21"/>
        </w:rPr>
        <w:t>parámetros</w:t>
      </w:r>
      <w:r w:rsidR="001A326D">
        <w:rPr>
          <w:rStyle w:val="CharacterStyle1"/>
          <w:spacing w:val="4"/>
          <w:sz w:val="21"/>
          <w:szCs w:val="21"/>
        </w:rPr>
        <w:t xml:space="preserve"> previamente aprobados por el Consejo de Trasporte P</w:t>
      </w:r>
      <w:r>
        <w:rPr>
          <w:rStyle w:val="CharacterStyle1"/>
          <w:spacing w:val="4"/>
          <w:sz w:val="21"/>
          <w:szCs w:val="21"/>
        </w:rPr>
        <w:t>úb</w:t>
      </w:r>
      <w:r w:rsidR="001A326D">
        <w:rPr>
          <w:rStyle w:val="CharacterStyle1"/>
          <w:spacing w:val="4"/>
          <w:sz w:val="21"/>
          <w:szCs w:val="21"/>
        </w:rPr>
        <w:t xml:space="preserve">lico para la </w:t>
      </w:r>
      <w:r>
        <w:rPr>
          <w:rStyle w:val="CharacterStyle1"/>
          <w:spacing w:val="4"/>
          <w:sz w:val="21"/>
          <w:szCs w:val="21"/>
        </w:rPr>
        <w:t>explotación</w:t>
      </w:r>
      <w:r w:rsidR="001A326D">
        <w:rPr>
          <w:rStyle w:val="CharacterStyle1"/>
          <w:spacing w:val="4"/>
          <w:sz w:val="21"/>
          <w:szCs w:val="21"/>
        </w:rPr>
        <w:t xml:space="preserve"> de la concesi6n.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57" w:line="251" w:lineRule="exact"/>
        <w:ind w:left="144" w:right="144"/>
        <w:jc w:val="both"/>
        <w:textAlignment w:val="baseline"/>
        <w:rPr>
          <w:rStyle w:val="CharacterStyle1"/>
          <w:spacing w:val="4"/>
          <w:sz w:val="21"/>
          <w:szCs w:val="21"/>
        </w:rPr>
      </w:pPr>
      <w:r>
        <w:rPr>
          <w:rStyle w:val="CharacterStyle1"/>
          <w:spacing w:val="4"/>
          <w:sz w:val="21"/>
          <w:szCs w:val="21"/>
        </w:rPr>
        <w:t xml:space="preserve">La orden emitida en el punto 1 del Por Tanto del Articulo 6.1 de la </w:t>
      </w:r>
      <w:r w:rsidR="00056C9D">
        <w:rPr>
          <w:rStyle w:val="CharacterStyle1"/>
          <w:spacing w:val="4"/>
          <w:sz w:val="21"/>
          <w:szCs w:val="21"/>
        </w:rPr>
        <w:t>Sesión</w:t>
      </w:r>
      <w:r>
        <w:rPr>
          <w:rStyle w:val="CharacterStyle1"/>
          <w:spacing w:val="4"/>
          <w:sz w:val="21"/>
          <w:szCs w:val="21"/>
        </w:rPr>
        <w:t xml:space="preserve"> Ordinaria 45</w:t>
      </w:r>
      <w:r>
        <w:rPr>
          <w:rStyle w:val="CharacterStyle1"/>
          <w:spacing w:val="4"/>
          <w:sz w:val="21"/>
          <w:szCs w:val="21"/>
        </w:rPr>
        <w:softHyphen/>
        <w:t xml:space="preserve">2012 del 12 de julio del 2012, adoptado por la Junta Directiva del Consejo de Transporte </w:t>
      </w:r>
      <w:r w:rsidR="00056C9D">
        <w:rPr>
          <w:rStyle w:val="CharacterStyle1"/>
          <w:spacing w:val="4"/>
          <w:sz w:val="21"/>
          <w:szCs w:val="21"/>
        </w:rPr>
        <w:t>Público</w:t>
      </w:r>
      <w:r>
        <w:rPr>
          <w:rStyle w:val="CharacterStyle1"/>
          <w:spacing w:val="4"/>
          <w:sz w:val="21"/>
          <w:szCs w:val="21"/>
        </w:rPr>
        <w:t xml:space="preserve">, no es otro que una advertencia preventiva de mantenerse brindando el servicio bajo los </w:t>
      </w:r>
      <w:r w:rsidR="00702D96">
        <w:rPr>
          <w:rStyle w:val="CharacterStyle1"/>
          <w:spacing w:val="4"/>
          <w:sz w:val="21"/>
          <w:szCs w:val="21"/>
        </w:rPr>
        <w:t>parámetros</w:t>
      </w:r>
      <w:r>
        <w:rPr>
          <w:rStyle w:val="CharacterStyle1"/>
          <w:spacing w:val="4"/>
          <w:sz w:val="21"/>
          <w:szCs w:val="21"/>
        </w:rPr>
        <w:t xml:space="preserve"> autorizados, y no conlleva </w:t>
      </w:r>
      <w:r w:rsidR="00702D96">
        <w:rPr>
          <w:rStyle w:val="CharacterStyle1"/>
          <w:spacing w:val="4"/>
          <w:sz w:val="21"/>
          <w:szCs w:val="21"/>
        </w:rPr>
        <w:t>sanción</w:t>
      </w:r>
      <w:r>
        <w:rPr>
          <w:rStyle w:val="CharacterStyle1"/>
          <w:spacing w:val="4"/>
          <w:sz w:val="21"/>
          <w:szCs w:val="21"/>
        </w:rPr>
        <w:t xml:space="preserve"> alguna, como lo entiende el recurrente. El Consejo de Transporte </w:t>
      </w:r>
      <w:r w:rsidR="00702D96">
        <w:rPr>
          <w:rStyle w:val="CharacterStyle1"/>
          <w:spacing w:val="4"/>
          <w:sz w:val="21"/>
          <w:szCs w:val="21"/>
        </w:rPr>
        <w:t>Público</w:t>
      </w:r>
      <w:r>
        <w:rPr>
          <w:rStyle w:val="CharacterStyle1"/>
          <w:spacing w:val="4"/>
          <w:sz w:val="21"/>
          <w:szCs w:val="21"/>
        </w:rPr>
        <w:t xml:space="preserve">, en virtud de sus facultades de </w:t>
      </w:r>
      <w:r w:rsidR="00702D96">
        <w:rPr>
          <w:rStyle w:val="CharacterStyle1"/>
          <w:spacing w:val="4"/>
          <w:sz w:val="21"/>
          <w:szCs w:val="21"/>
        </w:rPr>
        <w:t>fiscalización</w:t>
      </w:r>
      <w:r>
        <w:rPr>
          <w:rStyle w:val="CharacterStyle1"/>
          <w:spacing w:val="4"/>
          <w:sz w:val="21"/>
          <w:szCs w:val="21"/>
        </w:rPr>
        <w:t xml:space="preserve"> y control atribuidas por el </w:t>
      </w:r>
      <w:r w:rsidR="00702D96">
        <w:rPr>
          <w:rStyle w:val="CharacterStyle1"/>
          <w:spacing w:val="4"/>
          <w:sz w:val="21"/>
          <w:szCs w:val="21"/>
        </w:rPr>
        <w:t>artículo</w:t>
      </w:r>
      <w:r>
        <w:rPr>
          <w:rStyle w:val="CharacterStyle1"/>
          <w:spacing w:val="4"/>
          <w:sz w:val="21"/>
          <w:szCs w:val="21"/>
        </w:rPr>
        <w:t xml:space="preserve"> 2 de la Ley N° 3503 "Ley Reguladora del Transporte Remunerado de Personas en </w:t>
      </w:r>
      <w:r w:rsidR="00702D96">
        <w:rPr>
          <w:rStyle w:val="CharacterStyle1"/>
          <w:spacing w:val="4"/>
          <w:sz w:val="21"/>
          <w:szCs w:val="21"/>
        </w:rPr>
        <w:t>Vehículos</w:t>
      </w:r>
      <w:r>
        <w:rPr>
          <w:rStyle w:val="CharacterStyle1"/>
          <w:spacing w:val="4"/>
          <w:sz w:val="21"/>
          <w:szCs w:val="21"/>
        </w:rPr>
        <w:t xml:space="preserve"> Automotores", se encuentra facultado para realizar</w:t>
      </w:r>
    </w:p>
    <w:p w:rsidR="00DC487D" w:rsidRDefault="00DC487D">
      <w:pPr>
        <w:widowControl/>
        <w:kinsoku/>
        <w:overflowPunct/>
        <w:autoSpaceDE w:val="0"/>
        <w:autoSpaceDN w:val="0"/>
        <w:adjustRightInd w:val="0"/>
        <w:textAlignment w:val="auto"/>
        <w:sectPr w:rsidR="00DC487D">
          <w:pgSz w:w="12120" w:h="15840"/>
          <w:pgMar w:top="2040" w:right="1843" w:bottom="1685" w:left="1997" w:header="720" w:footer="720" w:gutter="0"/>
          <w:cols w:space="720"/>
          <w:noEndnote/>
        </w:sectPr>
      </w:pP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11" w:line="244" w:lineRule="exact"/>
        <w:ind w:left="144" w:right="1008"/>
        <w:jc w:val="both"/>
        <w:textAlignment w:val="baseline"/>
        <w:rPr>
          <w:rStyle w:val="CharacterStyle1"/>
          <w:sz w:val="21"/>
          <w:szCs w:val="21"/>
        </w:rPr>
      </w:pPr>
      <w:proofErr w:type="gramStart"/>
      <w:r>
        <w:rPr>
          <w:rStyle w:val="CharacterStyle1"/>
          <w:sz w:val="21"/>
          <w:szCs w:val="21"/>
        </w:rPr>
        <w:t>advertencias</w:t>
      </w:r>
      <w:proofErr w:type="gramEnd"/>
      <w:r>
        <w:rPr>
          <w:rStyle w:val="CharacterStyle1"/>
          <w:sz w:val="21"/>
          <w:szCs w:val="21"/>
        </w:rPr>
        <w:t xml:space="preserve"> preventivas a los concesionarios y/o permisionarios de las rutas de de servicio de transporte </w:t>
      </w:r>
      <w:r w:rsidR="00702D96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>, en pro del buen servicio que se brinde a los usuarios, bajo las condiciones pactadas.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53" w:line="251" w:lineRule="exact"/>
        <w:ind w:left="144" w:right="1008"/>
        <w:jc w:val="both"/>
        <w:textAlignment w:val="baseline"/>
        <w:rPr>
          <w:rStyle w:val="CharacterStyle1"/>
          <w:spacing w:val="3"/>
          <w:sz w:val="21"/>
          <w:szCs w:val="21"/>
        </w:rPr>
      </w:pPr>
      <w:r>
        <w:rPr>
          <w:rStyle w:val="CharacterStyle1"/>
          <w:spacing w:val="3"/>
          <w:sz w:val="21"/>
          <w:szCs w:val="21"/>
        </w:rPr>
        <w:t xml:space="preserve">En cuanto a la nulidad alegada por el recurrente se tiene que, no se </w:t>
      </w:r>
      <w:r w:rsidR="00702D96">
        <w:rPr>
          <w:rStyle w:val="CharacterStyle1"/>
          <w:spacing w:val="3"/>
          <w:sz w:val="21"/>
          <w:szCs w:val="21"/>
        </w:rPr>
        <w:t>está</w:t>
      </w:r>
      <w:r>
        <w:rPr>
          <w:rStyle w:val="CharacterStyle1"/>
          <w:spacing w:val="3"/>
          <w:sz w:val="21"/>
          <w:szCs w:val="21"/>
        </w:rPr>
        <w:t xml:space="preserve"> ante un procedimiento administrativo sancionatorio, que acarree la </w:t>
      </w:r>
      <w:r w:rsidR="00702D96">
        <w:rPr>
          <w:rStyle w:val="CharacterStyle1"/>
          <w:spacing w:val="3"/>
          <w:sz w:val="21"/>
          <w:szCs w:val="21"/>
        </w:rPr>
        <w:t>modificación</w:t>
      </w:r>
      <w:r>
        <w:rPr>
          <w:rStyle w:val="CharacterStyle1"/>
          <w:spacing w:val="3"/>
          <w:sz w:val="21"/>
          <w:szCs w:val="21"/>
        </w:rPr>
        <w:t xml:space="preserve"> o </w:t>
      </w:r>
      <w:r w:rsidR="00702D96">
        <w:rPr>
          <w:rStyle w:val="CharacterStyle1"/>
          <w:spacing w:val="3"/>
          <w:sz w:val="21"/>
          <w:szCs w:val="21"/>
        </w:rPr>
        <w:t>supresión</w:t>
      </w:r>
      <w:r>
        <w:rPr>
          <w:rStyle w:val="CharacterStyle1"/>
          <w:spacing w:val="3"/>
          <w:sz w:val="21"/>
          <w:szCs w:val="21"/>
        </w:rPr>
        <w:t xml:space="preserve"> de un derecho subjetivo o </w:t>
      </w:r>
      <w:r w:rsidR="00702D96">
        <w:rPr>
          <w:rStyle w:val="CharacterStyle1"/>
          <w:spacing w:val="3"/>
          <w:sz w:val="21"/>
          <w:szCs w:val="21"/>
        </w:rPr>
        <w:t>interés</w:t>
      </w:r>
      <w:r>
        <w:rPr>
          <w:rStyle w:val="CharacterStyle1"/>
          <w:spacing w:val="3"/>
          <w:sz w:val="21"/>
          <w:szCs w:val="21"/>
        </w:rPr>
        <w:t xml:space="preserve"> legitimo, la nulidad alegada es inexistente, pues una advertencia preventiva de buen desempe</w:t>
      </w:r>
      <w:r w:rsidR="00702D96">
        <w:rPr>
          <w:rStyle w:val="CharacterStyle1"/>
          <w:spacing w:val="3"/>
          <w:sz w:val="21"/>
          <w:szCs w:val="21"/>
        </w:rPr>
        <w:t>ñ</w:t>
      </w:r>
      <w:r>
        <w:rPr>
          <w:rStyle w:val="CharacterStyle1"/>
          <w:spacing w:val="3"/>
          <w:sz w:val="21"/>
          <w:szCs w:val="21"/>
        </w:rPr>
        <w:t xml:space="preserve">o del contrato de </w:t>
      </w:r>
      <w:r w:rsidR="00702D96">
        <w:rPr>
          <w:rStyle w:val="CharacterStyle1"/>
          <w:spacing w:val="3"/>
          <w:sz w:val="21"/>
          <w:szCs w:val="21"/>
        </w:rPr>
        <w:t>concesión</w:t>
      </w:r>
      <w:r>
        <w:rPr>
          <w:rStyle w:val="CharacterStyle1"/>
          <w:spacing w:val="3"/>
          <w:sz w:val="21"/>
          <w:szCs w:val="21"/>
        </w:rPr>
        <w:t xml:space="preserve">, no es asimilable a una </w:t>
      </w:r>
      <w:r w:rsidR="00702D96">
        <w:rPr>
          <w:rStyle w:val="CharacterStyle1"/>
          <w:spacing w:val="3"/>
          <w:sz w:val="21"/>
          <w:szCs w:val="21"/>
        </w:rPr>
        <w:t>sanción</w:t>
      </w:r>
      <w:r>
        <w:rPr>
          <w:rStyle w:val="CharacterStyle1"/>
          <w:spacing w:val="3"/>
          <w:sz w:val="21"/>
          <w:szCs w:val="21"/>
        </w:rPr>
        <w:t xml:space="preserve">, pues para ello se requiere la </w:t>
      </w:r>
      <w:r w:rsidR="00702D96">
        <w:rPr>
          <w:rStyle w:val="CharacterStyle1"/>
          <w:spacing w:val="3"/>
          <w:sz w:val="21"/>
          <w:szCs w:val="21"/>
        </w:rPr>
        <w:t>instauración</w:t>
      </w:r>
      <w:r>
        <w:rPr>
          <w:rStyle w:val="CharacterStyle1"/>
          <w:spacing w:val="3"/>
          <w:sz w:val="21"/>
          <w:szCs w:val="21"/>
        </w:rPr>
        <w:t xml:space="preserve"> de un procedimiento administrativo sancionatorio, que </w:t>
      </w:r>
      <w:r w:rsidR="00702D96">
        <w:rPr>
          <w:rStyle w:val="CharacterStyle1"/>
          <w:spacing w:val="3"/>
          <w:sz w:val="21"/>
          <w:szCs w:val="21"/>
        </w:rPr>
        <w:t>así</w:t>
      </w:r>
      <w:r>
        <w:rPr>
          <w:rStyle w:val="CharacterStyle1"/>
          <w:spacing w:val="3"/>
          <w:sz w:val="17"/>
          <w:szCs w:val="17"/>
        </w:rPr>
        <w:t xml:space="preserve"> </w:t>
      </w:r>
      <w:r>
        <w:rPr>
          <w:rStyle w:val="CharacterStyle1"/>
          <w:spacing w:val="3"/>
          <w:sz w:val="21"/>
          <w:szCs w:val="21"/>
        </w:rPr>
        <w:t xml:space="preserve">lo determine, </w:t>
      </w:r>
      <w:r w:rsidR="00702D96">
        <w:rPr>
          <w:rStyle w:val="CharacterStyle1"/>
          <w:spacing w:val="3"/>
          <w:sz w:val="21"/>
          <w:szCs w:val="21"/>
        </w:rPr>
        <w:t>l</w:t>
      </w:r>
      <w:r>
        <w:rPr>
          <w:rStyle w:val="CharacterStyle1"/>
          <w:spacing w:val="3"/>
          <w:sz w:val="21"/>
          <w:szCs w:val="21"/>
        </w:rPr>
        <w:t>o cual no es el caso en estudio.</w:t>
      </w:r>
    </w:p>
    <w:p w:rsidR="00DC487D" w:rsidRDefault="001A326D">
      <w:pPr>
        <w:pStyle w:val="Style1"/>
        <w:kinsoku w:val="0"/>
        <w:overflowPunct w:val="0"/>
        <w:autoSpaceDE/>
        <w:autoSpaceDN/>
        <w:adjustRightInd/>
        <w:spacing w:before="247" w:line="252" w:lineRule="exact"/>
        <w:ind w:left="144" w:right="1008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En virtud de la inexistencia de un derecho subjetivo sustantivo o </w:t>
      </w:r>
      <w:r w:rsidR="00702D96">
        <w:rPr>
          <w:rStyle w:val="CharacterStyle1"/>
          <w:sz w:val="21"/>
          <w:szCs w:val="21"/>
        </w:rPr>
        <w:t>interés legitimo lesionado, como</w:t>
      </w:r>
      <w:r>
        <w:rPr>
          <w:rStyle w:val="CharacterStyle1"/>
          <w:sz w:val="21"/>
          <w:szCs w:val="21"/>
        </w:rPr>
        <w:t xml:space="preserve"> ha q</w:t>
      </w:r>
      <w:r w:rsidR="00702D96">
        <w:rPr>
          <w:rStyle w:val="CharacterStyle1"/>
          <w:sz w:val="21"/>
          <w:szCs w:val="21"/>
        </w:rPr>
        <w:t>uedado debidamente comprobado, l</w:t>
      </w:r>
      <w:r>
        <w:rPr>
          <w:rStyle w:val="CharacterStyle1"/>
          <w:sz w:val="21"/>
          <w:szCs w:val="21"/>
        </w:rPr>
        <w:t>o procedente es el rechazo del recurso.</w:t>
      </w:r>
    </w:p>
    <w:p w:rsidR="00DC487D" w:rsidRPr="00702D96" w:rsidRDefault="001A326D">
      <w:pPr>
        <w:pStyle w:val="Style1"/>
        <w:kinsoku w:val="0"/>
        <w:overflowPunct w:val="0"/>
        <w:autoSpaceDE/>
        <w:autoSpaceDN/>
        <w:adjustRightInd/>
        <w:spacing w:before="515" w:line="239" w:lineRule="exact"/>
        <w:ind w:left="3528"/>
        <w:textAlignment w:val="baseline"/>
        <w:rPr>
          <w:rStyle w:val="CharacterStyle1"/>
          <w:b/>
          <w:spacing w:val="9"/>
          <w:sz w:val="21"/>
          <w:szCs w:val="21"/>
        </w:rPr>
      </w:pPr>
      <w:r w:rsidRPr="00702D96">
        <w:rPr>
          <w:rStyle w:val="CharacterStyle1"/>
          <w:b/>
          <w:spacing w:val="9"/>
          <w:sz w:val="21"/>
          <w:szCs w:val="21"/>
        </w:rPr>
        <w:t>POR TANTO</w:t>
      </w:r>
    </w:p>
    <w:p w:rsidR="00DC487D" w:rsidRDefault="001A326D" w:rsidP="00702D9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511" w:line="253" w:lineRule="exact"/>
        <w:ind w:right="1008" w:hanging="6"/>
        <w:jc w:val="both"/>
        <w:textAlignment w:val="baseline"/>
        <w:rPr>
          <w:rStyle w:val="CharacterStyle1"/>
          <w:spacing w:val="6"/>
          <w:sz w:val="21"/>
          <w:szCs w:val="21"/>
        </w:rPr>
      </w:pPr>
      <w:r>
        <w:rPr>
          <w:rStyle w:val="CharacterStyle1"/>
          <w:spacing w:val="6"/>
          <w:sz w:val="21"/>
          <w:szCs w:val="21"/>
        </w:rPr>
        <w:t xml:space="preserve">Se declara Sin Lugar el </w:t>
      </w:r>
      <w:r w:rsidRPr="00702D96">
        <w:rPr>
          <w:rStyle w:val="CharacterStyle1"/>
          <w:b/>
          <w:spacing w:val="6"/>
          <w:sz w:val="21"/>
          <w:szCs w:val="21"/>
        </w:rPr>
        <w:t xml:space="preserve">Recurso de </w:t>
      </w:r>
      <w:r w:rsidR="00702D96" w:rsidRPr="00702D96">
        <w:rPr>
          <w:rStyle w:val="CharacterStyle1"/>
          <w:b/>
          <w:spacing w:val="6"/>
          <w:sz w:val="21"/>
          <w:szCs w:val="21"/>
        </w:rPr>
        <w:t>Apelación</w:t>
      </w:r>
      <w:r w:rsidRPr="00702D96">
        <w:rPr>
          <w:rStyle w:val="CharacterStyle1"/>
          <w:b/>
          <w:spacing w:val="6"/>
          <w:sz w:val="21"/>
          <w:szCs w:val="21"/>
        </w:rPr>
        <w:t xml:space="preserve"> en Subsidio y Nulidad </w:t>
      </w:r>
      <w:r>
        <w:rPr>
          <w:rStyle w:val="CharacterStyle1"/>
          <w:spacing w:val="6"/>
          <w:sz w:val="21"/>
          <w:szCs w:val="21"/>
        </w:rPr>
        <w:t>Concomitante presentado por la empresa P</w:t>
      </w:r>
      <w:r w:rsidR="00702D96">
        <w:rPr>
          <w:rStyle w:val="CharacterStyle1"/>
          <w:spacing w:val="6"/>
          <w:sz w:val="21"/>
          <w:szCs w:val="21"/>
        </w:rPr>
        <w:t>.D.L.</w:t>
      </w:r>
      <w:r w:rsidR="00587EBD">
        <w:rPr>
          <w:rStyle w:val="CharacterStyle1"/>
          <w:spacing w:val="6"/>
          <w:sz w:val="21"/>
          <w:szCs w:val="21"/>
        </w:rPr>
        <w:t>S.A., cé</w:t>
      </w:r>
      <w:r>
        <w:rPr>
          <w:rStyle w:val="CharacterStyle1"/>
          <w:spacing w:val="6"/>
          <w:sz w:val="21"/>
          <w:szCs w:val="21"/>
        </w:rPr>
        <w:t xml:space="preserve">dula </w:t>
      </w:r>
      <w:proofErr w:type="gramStart"/>
      <w:r w:rsidR="00702D96">
        <w:rPr>
          <w:rStyle w:val="CharacterStyle1"/>
          <w:spacing w:val="6"/>
          <w:sz w:val="21"/>
          <w:szCs w:val="21"/>
        </w:rPr>
        <w:t>jurídica</w:t>
      </w:r>
      <w:r>
        <w:rPr>
          <w:rStyle w:val="CharacterStyle1"/>
          <w:spacing w:val="6"/>
          <w:sz w:val="21"/>
          <w:szCs w:val="21"/>
        </w:rPr>
        <w:t xml:space="preserve"> </w:t>
      </w:r>
      <w:r w:rsidR="00702D96">
        <w:rPr>
          <w:rStyle w:val="CharacterStyle1"/>
          <w:spacing w:val="6"/>
          <w:sz w:val="21"/>
          <w:szCs w:val="21"/>
        </w:rPr>
        <w:t>…</w:t>
      </w:r>
      <w:proofErr w:type="gramEnd"/>
      <w:r>
        <w:rPr>
          <w:rStyle w:val="CharacterStyle1"/>
          <w:spacing w:val="6"/>
          <w:sz w:val="21"/>
          <w:szCs w:val="21"/>
        </w:rPr>
        <w:t>, representada por J</w:t>
      </w:r>
      <w:r w:rsidR="00702D96">
        <w:rPr>
          <w:rStyle w:val="CharacterStyle1"/>
          <w:spacing w:val="6"/>
          <w:sz w:val="21"/>
          <w:szCs w:val="21"/>
        </w:rPr>
        <w:t>.E.S.Z.</w:t>
      </w:r>
      <w:r>
        <w:rPr>
          <w:rStyle w:val="CharacterStyle1"/>
          <w:spacing w:val="6"/>
          <w:sz w:val="21"/>
          <w:szCs w:val="21"/>
        </w:rPr>
        <w:t>, c</w:t>
      </w:r>
      <w:r w:rsidR="00587EBD">
        <w:rPr>
          <w:rStyle w:val="CharacterStyle1"/>
          <w:spacing w:val="6"/>
          <w:sz w:val="21"/>
          <w:szCs w:val="21"/>
        </w:rPr>
        <w:t>é</w:t>
      </w:r>
      <w:r>
        <w:rPr>
          <w:rStyle w:val="CharacterStyle1"/>
          <w:spacing w:val="6"/>
          <w:sz w:val="21"/>
          <w:szCs w:val="21"/>
        </w:rPr>
        <w:t xml:space="preserve">dula de identidad </w:t>
      </w:r>
      <w:r w:rsidR="00702D96">
        <w:rPr>
          <w:rStyle w:val="CharacterStyle1"/>
          <w:spacing w:val="6"/>
          <w:sz w:val="21"/>
          <w:szCs w:val="21"/>
        </w:rPr>
        <w:t>…</w:t>
      </w:r>
      <w:r>
        <w:rPr>
          <w:rStyle w:val="CharacterStyle1"/>
          <w:spacing w:val="6"/>
          <w:sz w:val="21"/>
          <w:szCs w:val="21"/>
        </w:rPr>
        <w:t xml:space="preserve">, en su </w:t>
      </w:r>
      <w:r w:rsidR="00702D96">
        <w:rPr>
          <w:rStyle w:val="CharacterStyle1"/>
          <w:spacing w:val="6"/>
          <w:sz w:val="21"/>
          <w:szCs w:val="21"/>
        </w:rPr>
        <w:t>condición</w:t>
      </w:r>
      <w:r>
        <w:rPr>
          <w:rStyle w:val="CharacterStyle1"/>
          <w:spacing w:val="6"/>
          <w:sz w:val="21"/>
          <w:szCs w:val="21"/>
        </w:rPr>
        <w:t xml:space="preserve"> de Apoderado </w:t>
      </w:r>
      <w:r w:rsidR="00702D96">
        <w:rPr>
          <w:rStyle w:val="CharacterStyle1"/>
          <w:spacing w:val="6"/>
          <w:sz w:val="21"/>
          <w:szCs w:val="21"/>
        </w:rPr>
        <w:t>Generalísimo</w:t>
      </w:r>
      <w:r>
        <w:rPr>
          <w:rStyle w:val="CharacterStyle1"/>
          <w:spacing w:val="6"/>
          <w:sz w:val="21"/>
          <w:szCs w:val="21"/>
        </w:rPr>
        <w:t xml:space="preserve"> sin </w:t>
      </w:r>
      <w:r w:rsidR="00702D96">
        <w:rPr>
          <w:rStyle w:val="CharacterStyle1"/>
          <w:spacing w:val="6"/>
          <w:sz w:val="21"/>
          <w:szCs w:val="21"/>
        </w:rPr>
        <w:t>Límite</w:t>
      </w:r>
      <w:r>
        <w:rPr>
          <w:rStyle w:val="CharacterStyle1"/>
          <w:spacing w:val="6"/>
          <w:sz w:val="21"/>
          <w:szCs w:val="21"/>
        </w:rPr>
        <w:t xml:space="preserve"> de Suma, en contra del Articulo 6.1 de la </w:t>
      </w:r>
      <w:r w:rsidR="00702D96">
        <w:rPr>
          <w:rStyle w:val="CharacterStyle1"/>
          <w:spacing w:val="6"/>
          <w:sz w:val="21"/>
          <w:szCs w:val="21"/>
        </w:rPr>
        <w:t>Sesión</w:t>
      </w:r>
      <w:r>
        <w:rPr>
          <w:rStyle w:val="CharacterStyle1"/>
          <w:spacing w:val="6"/>
          <w:sz w:val="21"/>
          <w:szCs w:val="21"/>
        </w:rPr>
        <w:t xml:space="preserve"> Ordinaria 45-2012 del 12 de julio del 2012, adoptado por la Junta Directiva del Consejo de Transporte </w:t>
      </w:r>
      <w:r w:rsidR="00702D96">
        <w:rPr>
          <w:rStyle w:val="CharacterStyle1"/>
          <w:spacing w:val="6"/>
          <w:sz w:val="21"/>
          <w:szCs w:val="21"/>
        </w:rPr>
        <w:t>Público</w:t>
      </w:r>
      <w:r>
        <w:rPr>
          <w:rStyle w:val="CharacterStyle1"/>
          <w:spacing w:val="6"/>
          <w:sz w:val="21"/>
          <w:szCs w:val="21"/>
        </w:rPr>
        <w:t xml:space="preserve"> del Ministerio de Obras </w:t>
      </w:r>
      <w:r w:rsidR="00702D96">
        <w:rPr>
          <w:rStyle w:val="CharacterStyle1"/>
          <w:spacing w:val="6"/>
          <w:sz w:val="21"/>
          <w:szCs w:val="21"/>
        </w:rPr>
        <w:t>Públicas</w:t>
      </w:r>
      <w:r>
        <w:rPr>
          <w:rStyle w:val="CharacterStyle1"/>
          <w:spacing w:val="6"/>
          <w:sz w:val="21"/>
          <w:szCs w:val="21"/>
        </w:rPr>
        <w:t xml:space="preserve"> y Transportes.</w:t>
      </w:r>
    </w:p>
    <w:p w:rsidR="00DC487D" w:rsidRDefault="001A326D" w:rsidP="00702D96">
      <w:pPr>
        <w:pStyle w:val="Style1"/>
        <w:numPr>
          <w:ilvl w:val="0"/>
          <w:numId w:val="3"/>
        </w:numPr>
        <w:tabs>
          <w:tab w:val="clear" w:pos="576"/>
        </w:tabs>
        <w:kinsoku w:val="0"/>
        <w:overflowPunct w:val="0"/>
        <w:autoSpaceDE/>
        <w:autoSpaceDN/>
        <w:adjustRightInd/>
        <w:spacing w:before="255" w:after="279" w:line="252" w:lineRule="exact"/>
        <w:ind w:left="426" w:right="1008" w:firstLine="0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Por carecer la presente </w:t>
      </w:r>
      <w:r w:rsidR="00702D96">
        <w:rPr>
          <w:rStyle w:val="CharacterStyle1"/>
          <w:sz w:val="21"/>
          <w:szCs w:val="21"/>
        </w:rPr>
        <w:t>resolución</w:t>
      </w:r>
      <w:r>
        <w:rPr>
          <w:rStyle w:val="CharacterStyle1"/>
          <w:sz w:val="21"/>
          <w:szCs w:val="21"/>
        </w:rPr>
        <w:t xml:space="preserve"> de ulterior recurso en sede administrativa, de conformidad con los </w:t>
      </w:r>
      <w:r w:rsidR="00702D96">
        <w:rPr>
          <w:rStyle w:val="CharacterStyle1"/>
          <w:sz w:val="21"/>
          <w:szCs w:val="21"/>
        </w:rPr>
        <w:t>artículos</w:t>
      </w:r>
      <w:r>
        <w:rPr>
          <w:rStyle w:val="CharacterStyle1"/>
          <w:sz w:val="21"/>
          <w:szCs w:val="21"/>
        </w:rPr>
        <w:t xml:space="preserve"> 16 y 22 incisos c) de la Ley 7969, </w:t>
      </w:r>
      <w:r>
        <w:rPr>
          <w:rStyle w:val="CharacterStyle1"/>
          <w:i/>
          <w:iCs/>
          <w:sz w:val="21"/>
          <w:szCs w:val="21"/>
        </w:rPr>
        <w:t xml:space="preserve">se da por agotada la </w:t>
      </w:r>
      <w:r w:rsidR="00702D96">
        <w:rPr>
          <w:rStyle w:val="CharacterStyle1"/>
          <w:i/>
          <w:iCs/>
          <w:sz w:val="21"/>
          <w:szCs w:val="21"/>
        </w:rPr>
        <w:t>vía</w:t>
      </w:r>
      <w:r>
        <w:rPr>
          <w:rStyle w:val="CharacterStyle1"/>
          <w:i/>
          <w:iCs/>
          <w:sz w:val="21"/>
          <w:szCs w:val="21"/>
        </w:rPr>
        <w:t xml:space="preserve"> administrativa. </w:t>
      </w:r>
      <w:r>
        <w:rPr>
          <w:rStyle w:val="CharacterStyle1"/>
          <w:sz w:val="21"/>
          <w:szCs w:val="21"/>
        </w:rPr>
        <w:t>NOTIFIQUESE.-</w:t>
      </w:r>
    </w:p>
    <w:p w:rsidR="00702D96" w:rsidRDefault="00702D96" w:rsidP="00702D96">
      <w:pPr>
        <w:pStyle w:val="Style1"/>
        <w:kinsoku w:val="0"/>
        <w:overflowPunct w:val="0"/>
        <w:autoSpaceDE/>
        <w:autoSpaceDN/>
        <w:adjustRightInd/>
        <w:spacing w:before="255" w:after="279" w:line="252" w:lineRule="exact"/>
        <w:ind w:right="1008"/>
        <w:jc w:val="both"/>
        <w:textAlignment w:val="baseline"/>
        <w:rPr>
          <w:rStyle w:val="CharacterStyle1"/>
          <w:sz w:val="21"/>
          <w:szCs w:val="21"/>
        </w:rPr>
      </w:pPr>
    </w:p>
    <w:p w:rsidR="00D01681" w:rsidRP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lang w:val="es-ES" w:eastAsia="es-ES"/>
        </w:rPr>
      </w:pPr>
      <w:r w:rsidRPr="00D01681">
        <w:rPr>
          <w:rStyle w:val="CharacterStyle4"/>
          <w:spacing w:val="2"/>
          <w:w w:val="105"/>
          <w:lang w:val="es-ES" w:eastAsia="es-ES"/>
        </w:rPr>
        <w:t>Lic. Carlos Miguel Portuguez Méndez</w:t>
      </w:r>
    </w:p>
    <w:p w:rsidR="00D01681" w:rsidRP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b/>
          <w:spacing w:val="2"/>
          <w:w w:val="105"/>
          <w:lang w:val="es-ES" w:eastAsia="es-ES"/>
        </w:rPr>
      </w:pPr>
      <w:r w:rsidRPr="00D01681">
        <w:rPr>
          <w:rStyle w:val="CharacterStyle4"/>
          <w:b/>
          <w:spacing w:val="2"/>
          <w:w w:val="105"/>
          <w:lang w:val="es-ES" w:eastAsia="es-ES"/>
        </w:rPr>
        <w:t>Presidente</w:t>
      </w:r>
    </w:p>
    <w:p w:rsidR="00D01681" w:rsidRP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lang w:val="es-ES" w:eastAsia="es-ES"/>
        </w:rPr>
      </w:pPr>
    </w:p>
    <w:p w:rsid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lang w:val="es-ES" w:eastAsia="es-ES"/>
        </w:rPr>
      </w:pPr>
    </w:p>
    <w:p w:rsidR="00D01681" w:rsidRP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lang w:val="es-ES" w:eastAsia="es-ES"/>
        </w:rPr>
      </w:pPr>
    </w:p>
    <w:p w:rsidR="00D01681" w:rsidRPr="00D01681" w:rsidRDefault="00D01681" w:rsidP="00D01681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lang w:val="es-ES" w:eastAsia="es-ES"/>
        </w:rPr>
      </w:pPr>
      <w:r w:rsidRPr="00D01681">
        <w:rPr>
          <w:rStyle w:val="CharacterStyle4"/>
          <w:spacing w:val="2"/>
          <w:w w:val="105"/>
          <w:lang w:val="es-ES" w:eastAsia="es-ES"/>
        </w:rPr>
        <w:t>Licda. Marta Luz Pérez Peláez</w:t>
      </w:r>
      <w:r w:rsidRPr="00D01681">
        <w:rPr>
          <w:rStyle w:val="CharacterStyle4"/>
          <w:spacing w:val="2"/>
          <w:w w:val="105"/>
          <w:lang w:val="es-ES" w:eastAsia="es-ES"/>
        </w:rPr>
        <w:tab/>
      </w:r>
      <w:r w:rsidRPr="00D01681">
        <w:rPr>
          <w:rStyle w:val="CharacterStyle4"/>
          <w:spacing w:val="2"/>
          <w:w w:val="105"/>
          <w:lang w:val="es-ES" w:eastAsia="es-ES"/>
        </w:rPr>
        <w:tab/>
        <w:t>Lic. Mario Quesada Aguirre</w:t>
      </w:r>
    </w:p>
    <w:p w:rsidR="00D01681" w:rsidRPr="00D01681" w:rsidRDefault="00D01681" w:rsidP="00D01681">
      <w:pPr>
        <w:pStyle w:val="Style4"/>
        <w:kinsoku w:val="0"/>
        <w:autoSpaceDE/>
        <w:autoSpaceDN/>
        <w:adjustRightInd/>
        <w:spacing w:line="206" w:lineRule="auto"/>
        <w:ind w:left="72"/>
        <w:jc w:val="center"/>
        <w:rPr>
          <w:rStyle w:val="CharacterStyle4"/>
          <w:b/>
          <w:bCs/>
          <w:spacing w:val="-7"/>
          <w:w w:val="105"/>
          <w:sz w:val="21"/>
          <w:szCs w:val="21"/>
          <w:lang w:val="es-ES" w:eastAsia="es-ES"/>
        </w:rPr>
      </w:pPr>
      <w:r w:rsidRPr="00D01681">
        <w:rPr>
          <w:rStyle w:val="CharacterStyle4"/>
          <w:b/>
          <w:spacing w:val="2"/>
          <w:w w:val="105"/>
          <w:lang w:val="es-ES" w:eastAsia="es-ES"/>
        </w:rPr>
        <w:t>Juez</w:t>
      </w:r>
      <w:r w:rsidRPr="00D01681">
        <w:rPr>
          <w:rStyle w:val="CharacterStyle4"/>
          <w:b/>
          <w:spacing w:val="2"/>
          <w:w w:val="105"/>
          <w:lang w:val="es-ES" w:eastAsia="es-ES"/>
        </w:rPr>
        <w:tab/>
      </w:r>
      <w:r w:rsidRPr="00D01681">
        <w:rPr>
          <w:rStyle w:val="CharacterStyle4"/>
          <w:b/>
          <w:spacing w:val="2"/>
          <w:w w:val="105"/>
          <w:lang w:val="es-ES" w:eastAsia="es-ES"/>
        </w:rPr>
        <w:tab/>
      </w:r>
      <w:r w:rsidRPr="00D01681">
        <w:rPr>
          <w:rStyle w:val="CharacterStyle4"/>
          <w:b/>
          <w:spacing w:val="2"/>
          <w:w w:val="105"/>
          <w:lang w:val="es-ES" w:eastAsia="es-ES"/>
        </w:rPr>
        <w:tab/>
      </w:r>
      <w:r w:rsidRPr="00D01681">
        <w:rPr>
          <w:rStyle w:val="CharacterStyle4"/>
          <w:b/>
          <w:spacing w:val="2"/>
          <w:w w:val="105"/>
          <w:lang w:val="es-ES" w:eastAsia="es-ES"/>
        </w:rPr>
        <w:tab/>
      </w:r>
      <w:r w:rsidRPr="00D01681">
        <w:rPr>
          <w:rStyle w:val="CharacterStyle4"/>
          <w:b/>
          <w:spacing w:val="2"/>
          <w:w w:val="105"/>
          <w:lang w:val="es-ES" w:eastAsia="es-ES"/>
        </w:rPr>
        <w:tab/>
        <w:t>Juez</w:t>
      </w:r>
    </w:p>
    <w:p w:rsidR="00702D96" w:rsidRPr="00D01681" w:rsidRDefault="00702D96" w:rsidP="00D01681">
      <w:pPr>
        <w:pStyle w:val="Style1"/>
        <w:kinsoku w:val="0"/>
        <w:overflowPunct w:val="0"/>
        <w:autoSpaceDE/>
        <w:autoSpaceDN/>
        <w:adjustRightInd/>
        <w:spacing w:before="255" w:after="279" w:line="252" w:lineRule="exact"/>
        <w:ind w:right="1008"/>
        <w:jc w:val="center"/>
        <w:textAlignment w:val="baseline"/>
        <w:rPr>
          <w:rStyle w:val="CharacterStyle1"/>
          <w:sz w:val="21"/>
          <w:szCs w:val="21"/>
        </w:rPr>
      </w:pPr>
    </w:p>
    <w:sectPr w:rsidR="00702D96" w:rsidRPr="00D01681" w:rsidSect="00DC487D">
      <w:pgSz w:w="12120" w:h="15840"/>
      <w:pgMar w:top="2040" w:right="933" w:bottom="1264" w:left="19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523"/>
    <w:multiLevelType w:val="singleLevel"/>
    <w:tmpl w:val="2FB94683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288"/>
      </w:pPr>
      <w:rPr>
        <w:snapToGrid/>
        <w:spacing w:val="-5"/>
        <w:sz w:val="18"/>
        <w:szCs w:val="18"/>
      </w:rPr>
    </w:lvl>
  </w:abstractNum>
  <w:abstractNum w:abstractNumId="1">
    <w:nsid w:val="0635A47E"/>
    <w:multiLevelType w:val="singleLevel"/>
    <w:tmpl w:val="691D18E2"/>
    <w:lvl w:ilvl="0">
      <w:start w:val="1"/>
      <w:numFmt w:val="upperRoman"/>
      <w:lvlText w:val="%1.-"/>
      <w:lvlJc w:val="left"/>
      <w:pPr>
        <w:tabs>
          <w:tab w:val="num" w:pos="576"/>
        </w:tabs>
        <w:ind w:left="432" w:hanging="288"/>
      </w:pPr>
      <w:rPr>
        <w:snapToGrid/>
        <w:spacing w:val="6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576" w:hanging="432"/>
        </w:pPr>
        <w:rPr>
          <w:snapToGrid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7217F0"/>
    <w:rsid w:val="00056C9D"/>
    <w:rsid w:val="001A326D"/>
    <w:rsid w:val="003B225E"/>
    <w:rsid w:val="00587EBD"/>
    <w:rsid w:val="00702D96"/>
    <w:rsid w:val="007217F0"/>
    <w:rsid w:val="00C7119A"/>
    <w:rsid w:val="00D01681"/>
    <w:rsid w:val="00DC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7D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C487D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DC487D"/>
    <w:rPr>
      <w:sz w:val="20"/>
      <w:szCs w:val="20"/>
    </w:rPr>
  </w:style>
  <w:style w:type="paragraph" w:customStyle="1" w:styleId="Style4">
    <w:name w:val="Style 4"/>
    <w:basedOn w:val="Normal"/>
    <w:uiPriority w:val="99"/>
    <w:rsid w:val="00D01681"/>
    <w:pPr>
      <w:kinsoku/>
      <w:overflowPunct/>
      <w:autoSpaceDE w:val="0"/>
      <w:autoSpaceDN w:val="0"/>
      <w:adjustRightInd w:val="0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D0168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1536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2014-10-15T15:37:00Z</dcterms:created>
  <dcterms:modified xsi:type="dcterms:W3CDTF">2015-07-01T18:03:00Z</dcterms:modified>
</cp:coreProperties>
</file>